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B43870">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C20496">
              <w:rPr>
                <w:rFonts w:hint="eastAsia"/>
                <w:lang w:eastAsia="zh-CN"/>
              </w:rPr>
              <w:t>3</w:t>
            </w:r>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r w:rsidR="00C20496">
              <w:rPr>
                <w:rFonts w:hint="eastAsia"/>
                <w:sz w:val="32"/>
                <w:lang w:eastAsia="zh-CN"/>
              </w:rPr>
              <w:t>20</w:t>
            </w:r>
            <w:r w:rsidR="004E63E6" w:rsidRPr="004E63E6">
              <w:rPr>
                <w:rFonts w:hint="eastAsia"/>
                <w:sz w:val="32"/>
                <w:lang w:eastAsia="zh-CN"/>
              </w:rPr>
              <w:t>-</w:t>
            </w:r>
            <w:r w:rsidR="00C20496">
              <w:rPr>
                <w:rFonts w:hint="eastAsia"/>
                <w:sz w:val="32"/>
                <w:lang w:eastAsia="zh-CN"/>
              </w:rPr>
              <w:t>03</w:t>
            </w:r>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6"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975599" w:rsidRDefault="00CC21D5">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975599">
        <w:t>Foreword</w:t>
      </w:r>
      <w:r w:rsidR="00975599">
        <w:tab/>
      </w:r>
      <w:r w:rsidR="00975599">
        <w:fldChar w:fldCharType="begin"/>
      </w:r>
      <w:r w:rsidR="00975599">
        <w:instrText xml:space="preserve"> PAGEREF _Toc34666107 \h </w:instrText>
      </w:r>
      <w:r w:rsidR="00975599">
        <w:fldChar w:fldCharType="separate"/>
      </w:r>
      <w:r w:rsidR="00975599">
        <w:t>4</w:t>
      </w:r>
      <w:r w:rsidR="00975599">
        <w:fldChar w:fldCharType="end"/>
      </w:r>
    </w:p>
    <w:p w:rsidR="00975599" w:rsidRDefault="00975599">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_Toc34666108 \h </w:instrText>
      </w:r>
      <w:r>
        <w:fldChar w:fldCharType="separate"/>
      </w:r>
      <w:r>
        <w:t>5</w:t>
      </w:r>
      <w:r>
        <w:fldChar w:fldCharType="end"/>
      </w:r>
    </w:p>
    <w:p w:rsidR="00975599" w:rsidRDefault="0097559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_Toc34666109 \h </w:instrText>
      </w:r>
      <w:r>
        <w:fldChar w:fldCharType="separate"/>
      </w:r>
      <w:r>
        <w:t>6</w:t>
      </w:r>
      <w:r>
        <w:fldChar w:fldCharType="end"/>
      </w:r>
    </w:p>
    <w:p w:rsidR="00975599" w:rsidRDefault="0097559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_Toc34666110 \h </w:instrText>
      </w:r>
      <w:r>
        <w:fldChar w:fldCharType="separate"/>
      </w:r>
      <w:r>
        <w:t>6</w:t>
      </w:r>
      <w:r>
        <w:fldChar w:fldCharType="end"/>
      </w:r>
    </w:p>
    <w:p w:rsidR="00975599" w:rsidRDefault="0097559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_Toc34666111 \h </w:instrText>
      </w:r>
      <w:r>
        <w:fldChar w:fldCharType="separate"/>
      </w:r>
      <w:r>
        <w:t>6</w:t>
      </w:r>
      <w:r>
        <w:fldChar w:fldCharType="end"/>
      </w:r>
    </w:p>
    <w:p w:rsidR="00975599" w:rsidRDefault="0097559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_Toc34666112 \h </w:instrText>
      </w:r>
      <w:r>
        <w:fldChar w:fldCharType="separate"/>
      </w:r>
      <w:r>
        <w:t>6</w:t>
      </w:r>
      <w:r>
        <w:fldChar w:fldCharType="end"/>
      </w:r>
    </w:p>
    <w:p w:rsidR="00975599" w:rsidRDefault="0097559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_Toc34666113 \h </w:instrText>
      </w:r>
      <w:r>
        <w:fldChar w:fldCharType="separate"/>
      </w:r>
      <w:r>
        <w:t>6</w:t>
      </w:r>
      <w:r>
        <w:fldChar w:fldCharType="end"/>
      </w:r>
    </w:p>
    <w:p w:rsidR="00975599" w:rsidRDefault="0097559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_Toc34666114 \h </w:instrText>
      </w:r>
      <w:r>
        <w:fldChar w:fldCharType="separate"/>
      </w:r>
      <w:r>
        <w:t>6</w:t>
      </w:r>
      <w:r>
        <w:fldChar w:fldCharType="end"/>
      </w:r>
    </w:p>
    <w:p w:rsidR="00975599" w:rsidRDefault="0097559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fldChar w:fldCharType="begin"/>
      </w:r>
      <w:r>
        <w:instrText xml:space="preserve"> PAGEREF _Toc34666115 \h </w:instrText>
      </w:r>
      <w:r>
        <w:fldChar w:fldCharType="separate"/>
      </w:r>
      <w:r>
        <w:t>7</w:t>
      </w:r>
      <w:r>
        <w:fldChar w:fldCharType="end"/>
      </w:r>
    </w:p>
    <w:p w:rsidR="00975599" w:rsidRDefault="0097559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fldChar w:fldCharType="begin"/>
      </w:r>
      <w:r>
        <w:instrText xml:space="preserve"> PAGEREF _Toc34666116 \h </w:instrText>
      </w:r>
      <w:r>
        <w:fldChar w:fldCharType="separate"/>
      </w:r>
      <w:r>
        <w:t>7</w:t>
      </w:r>
      <w:r>
        <w:fldChar w:fldCharType="end"/>
      </w:r>
    </w:p>
    <w:p w:rsidR="00975599" w:rsidRDefault="0097559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fldChar w:fldCharType="begin"/>
      </w:r>
      <w:r>
        <w:instrText xml:space="preserve"> PAGEREF _Toc34666117 \h </w:instrText>
      </w:r>
      <w:r>
        <w:fldChar w:fldCharType="separate"/>
      </w:r>
      <w:r>
        <w:t>7</w:t>
      </w:r>
      <w:r>
        <w:fldChar w:fldCharType="end"/>
      </w:r>
    </w:p>
    <w:p w:rsidR="00975599" w:rsidRDefault="00975599">
      <w:pPr>
        <w:pStyle w:val="30"/>
        <w:rPr>
          <w:rFonts w:asciiTheme="minorHAnsi" w:hAnsiTheme="minorHAnsi" w:cstheme="minorBidi"/>
          <w:kern w:val="2"/>
          <w:sz w:val="21"/>
          <w:szCs w:val="22"/>
          <w:lang w:val="en-US" w:eastAsia="zh-CN"/>
        </w:rPr>
      </w:pPr>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fldChar w:fldCharType="begin"/>
      </w:r>
      <w:r>
        <w:instrText xml:space="preserve"> PAGEREF _Toc34666118 \h </w:instrText>
      </w:r>
      <w:r>
        <w:fldChar w:fldCharType="separate"/>
      </w:r>
      <w:r>
        <w:t>7</w:t>
      </w:r>
      <w:r>
        <w:fldChar w:fldCharType="end"/>
      </w:r>
    </w:p>
    <w:p w:rsidR="00975599" w:rsidRDefault="00975599">
      <w:pPr>
        <w:pStyle w:val="30"/>
        <w:rPr>
          <w:rFonts w:asciiTheme="minorHAnsi" w:hAnsiTheme="minorHAnsi" w:cstheme="minorBidi"/>
          <w:kern w:val="2"/>
          <w:sz w:val="21"/>
          <w:szCs w:val="22"/>
          <w:lang w:val="en-US" w:eastAsia="zh-CN"/>
        </w:rPr>
      </w:pPr>
      <w:r w:rsidRPr="00077CD3">
        <w:rPr>
          <w:rFonts w:eastAsia="等线"/>
        </w:rPr>
        <w:t>4.</w:t>
      </w:r>
      <w:r w:rsidRPr="00077CD3">
        <w:rPr>
          <w:rFonts w:eastAsia="等线"/>
          <w:lang w:eastAsia="zh-CN"/>
        </w:rPr>
        <w:t>2</w:t>
      </w:r>
      <w:r w:rsidRPr="00077CD3">
        <w:rPr>
          <w:rFonts w:eastAsia="等线"/>
        </w:rPr>
        <w:t>.</w:t>
      </w:r>
      <w:r>
        <w:rPr>
          <w:lang w:eastAsia="zh-CN"/>
        </w:rPr>
        <w:t>2</w:t>
      </w:r>
      <w:r>
        <w:rPr>
          <w:rFonts w:asciiTheme="minorHAnsi" w:hAnsiTheme="minorHAnsi" w:cstheme="minorBidi"/>
          <w:kern w:val="2"/>
          <w:sz w:val="21"/>
          <w:szCs w:val="22"/>
          <w:lang w:val="en-US" w:eastAsia="zh-CN"/>
        </w:rPr>
        <w:tab/>
      </w:r>
      <w:r w:rsidRPr="00077CD3">
        <w:rPr>
          <w:rFonts w:eastAsia="等线"/>
          <w:lang w:eastAsia="zh-CN"/>
        </w:rPr>
        <w:t>AF</w:t>
      </w:r>
      <w:r>
        <w:tab/>
      </w:r>
      <w:r>
        <w:fldChar w:fldCharType="begin"/>
      </w:r>
      <w:r>
        <w:instrText xml:space="preserve"> PAGEREF _Toc34666119 \h </w:instrText>
      </w:r>
      <w:r>
        <w:fldChar w:fldCharType="separate"/>
      </w:r>
      <w:r>
        <w:t>7</w:t>
      </w:r>
      <w:r>
        <w:fldChar w:fldCharType="end"/>
      </w:r>
    </w:p>
    <w:p w:rsidR="00975599" w:rsidRDefault="00975599">
      <w:pPr>
        <w:pStyle w:val="30"/>
        <w:rPr>
          <w:rFonts w:asciiTheme="minorHAnsi" w:hAnsiTheme="minorHAnsi" w:cstheme="minorBidi"/>
          <w:kern w:val="2"/>
          <w:sz w:val="21"/>
          <w:szCs w:val="22"/>
          <w:lang w:val="en-US" w:eastAsia="zh-CN"/>
        </w:rPr>
      </w:pPr>
      <w:r w:rsidRPr="00077CD3">
        <w:rPr>
          <w:rFonts w:eastAsia="等线"/>
        </w:rPr>
        <w:t>4.</w:t>
      </w:r>
      <w:r w:rsidRPr="00077CD3">
        <w:rPr>
          <w:rFonts w:eastAsia="等线"/>
          <w:lang w:eastAsia="zh-CN"/>
        </w:rPr>
        <w:t>2</w:t>
      </w:r>
      <w:r w:rsidRPr="00077CD3">
        <w:rPr>
          <w:rFonts w:eastAsia="等线"/>
        </w:rPr>
        <w:t>.</w:t>
      </w:r>
      <w:r>
        <w:rPr>
          <w:lang w:eastAsia="zh-CN"/>
        </w:rPr>
        <w:t>3</w:t>
      </w:r>
      <w:r>
        <w:rPr>
          <w:rFonts w:asciiTheme="minorHAnsi" w:hAnsiTheme="minorHAnsi" w:cstheme="minorBidi"/>
          <w:kern w:val="2"/>
          <w:sz w:val="21"/>
          <w:szCs w:val="22"/>
          <w:lang w:val="en-US" w:eastAsia="zh-CN"/>
        </w:rPr>
        <w:tab/>
      </w:r>
      <w:r w:rsidRPr="00077CD3">
        <w:rPr>
          <w:rFonts w:eastAsia="等线"/>
          <w:lang w:eastAsia="zh-CN"/>
        </w:rPr>
        <w:t>NEF</w:t>
      </w:r>
      <w:r>
        <w:tab/>
      </w:r>
      <w:r>
        <w:fldChar w:fldCharType="begin"/>
      </w:r>
      <w:r>
        <w:instrText xml:space="preserve"> PAGEREF _Toc34666120 \h </w:instrText>
      </w:r>
      <w:r>
        <w:fldChar w:fldCharType="separate"/>
      </w:r>
      <w:r>
        <w:t>7</w:t>
      </w:r>
      <w:r>
        <w:fldChar w:fldCharType="end"/>
      </w:r>
    </w:p>
    <w:p w:rsidR="00975599" w:rsidRDefault="00975599">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fldChar w:fldCharType="begin"/>
      </w:r>
      <w:r>
        <w:instrText xml:space="preserve"> PAGEREF _Toc34666121 \h </w:instrText>
      </w:r>
      <w:r>
        <w:fldChar w:fldCharType="separate"/>
      </w:r>
      <w:r>
        <w:t>8</w:t>
      </w:r>
      <w:r>
        <w:fldChar w:fldCharType="end"/>
      </w:r>
    </w:p>
    <w:p w:rsidR="00975599" w:rsidRDefault="00975599">
      <w:pPr>
        <w:pStyle w:val="30"/>
        <w:rPr>
          <w:rFonts w:asciiTheme="minorHAnsi" w:hAnsiTheme="minorHAnsi" w:cstheme="minorBidi"/>
          <w:kern w:val="2"/>
          <w:sz w:val="21"/>
          <w:szCs w:val="22"/>
          <w:lang w:val="en-US" w:eastAsia="zh-CN"/>
        </w:rPr>
      </w:pPr>
      <w:r>
        <w:t>4.3.</w:t>
      </w:r>
      <w:r>
        <w:rPr>
          <w:lang w:eastAsia="zh-CN"/>
        </w:rPr>
        <w:t>1</w:t>
      </w:r>
      <w:r>
        <w:rPr>
          <w:rFonts w:asciiTheme="minorHAnsi" w:hAnsiTheme="minorHAnsi" w:cstheme="minorBidi"/>
          <w:kern w:val="2"/>
          <w:sz w:val="21"/>
          <w:szCs w:val="22"/>
          <w:lang w:val="en-US" w:eastAsia="zh-CN"/>
        </w:rPr>
        <w:tab/>
      </w:r>
      <w:r>
        <w:t>Reference point Ua*</w:t>
      </w:r>
      <w:r>
        <w:tab/>
      </w:r>
      <w:r>
        <w:fldChar w:fldCharType="begin"/>
      </w:r>
      <w:r>
        <w:instrText xml:space="preserve"> PAGEREF _Toc34666122 \h </w:instrText>
      </w:r>
      <w:r>
        <w:fldChar w:fldCharType="separate"/>
      </w:r>
      <w:r>
        <w:t>8</w:t>
      </w:r>
      <w:r>
        <w:fldChar w:fldCharType="end"/>
      </w:r>
    </w:p>
    <w:p w:rsidR="00975599" w:rsidRDefault="00975599">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fldChar w:fldCharType="begin"/>
      </w:r>
      <w:r>
        <w:instrText xml:space="preserve"> PAGEREF _Toc34666123 \h </w:instrText>
      </w:r>
      <w:r>
        <w:fldChar w:fldCharType="separate"/>
      </w:r>
      <w:r>
        <w:t>8</w:t>
      </w:r>
      <w:r>
        <w:fldChar w:fldCharType="end"/>
      </w:r>
    </w:p>
    <w:p w:rsidR="00975599" w:rsidRDefault="00975599">
      <w:pPr>
        <w:pStyle w:val="30"/>
        <w:rPr>
          <w:rFonts w:asciiTheme="minorHAnsi" w:hAnsiTheme="minorHAnsi" w:cstheme="minorBidi"/>
          <w:kern w:val="2"/>
          <w:sz w:val="21"/>
          <w:szCs w:val="22"/>
          <w:lang w:val="en-US" w:eastAsia="zh-CN"/>
        </w:rPr>
      </w:pPr>
      <w:r>
        <w:t>4.</w:t>
      </w:r>
      <w:r>
        <w:rPr>
          <w:lang w:eastAsia="zh-CN"/>
        </w:rPr>
        <w:t>4</w:t>
      </w:r>
      <w:r>
        <w:t>.</w:t>
      </w:r>
      <w:r>
        <w:rPr>
          <w:lang w:eastAsia="zh-CN"/>
        </w:rPr>
        <w:t>1</w:t>
      </w:r>
      <w:r>
        <w:rPr>
          <w:rFonts w:asciiTheme="minorHAnsi" w:hAnsiTheme="minorHAnsi" w:cstheme="minorBidi"/>
          <w:kern w:val="2"/>
          <w:sz w:val="21"/>
          <w:szCs w:val="22"/>
          <w:lang w:val="en-US" w:eastAsia="zh-CN"/>
        </w:rPr>
        <w:tab/>
      </w:r>
      <w:r w:rsidRPr="00077CD3">
        <w:rPr>
          <w:rFonts w:eastAsia="等线"/>
        </w:rPr>
        <w:t>Requirements on Ua* Reference point</w:t>
      </w:r>
      <w:r>
        <w:tab/>
      </w:r>
      <w:r>
        <w:fldChar w:fldCharType="begin"/>
      </w:r>
      <w:r>
        <w:instrText xml:space="preserve"> PAGEREF _Toc34666124 \h </w:instrText>
      </w:r>
      <w:r>
        <w:fldChar w:fldCharType="separate"/>
      </w:r>
      <w:r>
        <w:t>8</w:t>
      </w:r>
      <w:r>
        <w:fldChar w:fldCharType="end"/>
      </w:r>
    </w:p>
    <w:p w:rsidR="00975599" w:rsidRDefault="00975599">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fldChar w:fldCharType="begin"/>
      </w:r>
      <w:r>
        <w:instrText xml:space="preserve"> PAGEREF _Toc34666125 \h </w:instrText>
      </w:r>
      <w:r>
        <w:fldChar w:fldCharType="separate"/>
      </w:r>
      <w:r>
        <w:t>9</w:t>
      </w:r>
      <w:r>
        <w:fldChar w:fldCharType="end"/>
      </w:r>
    </w:p>
    <w:p w:rsidR="00975599" w:rsidRDefault="00975599">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fldChar w:fldCharType="begin"/>
      </w:r>
      <w:r>
        <w:instrText xml:space="preserve"> PAGEREF _Toc34666126 \h </w:instrText>
      </w:r>
      <w:r>
        <w:fldChar w:fldCharType="separate"/>
      </w:r>
      <w:r>
        <w:t>9</w:t>
      </w:r>
      <w:r>
        <w:fldChar w:fldCharType="end"/>
      </w:r>
    </w:p>
    <w:p w:rsidR="00975599" w:rsidRDefault="00975599">
      <w:pPr>
        <w:pStyle w:val="20"/>
        <w:rPr>
          <w:rFonts w:asciiTheme="minorHAnsi" w:hAnsiTheme="minorHAnsi" w:cstheme="minorBidi"/>
          <w:kern w:val="2"/>
          <w:sz w:val="21"/>
          <w:szCs w:val="22"/>
          <w:lang w:val="en-US" w:eastAsia="zh-CN"/>
        </w:rPr>
      </w:pPr>
      <w:r w:rsidRPr="00077CD3">
        <w:rPr>
          <w:rFonts w:eastAsia="等线"/>
          <w:lang w:eastAsia="zh-CN"/>
        </w:rPr>
        <w:t>5</w:t>
      </w:r>
      <w:r w:rsidRPr="00077CD3">
        <w:rPr>
          <w:rFonts w:eastAsia="等线"/>
        </w:rPr>
        <w:t>.2</w:t>
      </w:r>
      <w:r>
        <w:rPr>
          <w:rFonts w:asciiTheme="minorHAnsi" w:hAnsiTheme="minorHAnsi" w:cstheme="minorBidi"/>
          <w:kern w:val="2"/>
          <w:sz w:val="21"/>
          <w:szCs w:val="22"/>
          <w:lang w:val="en-US" w:eastAsia="zh-CN"/>
        </w:rPr>
        <w:tab/>
      </w:r>
      <w:r w:rsidRPr="00077CD3">
        <w:rPr>
          <w:rFonts w:eastAsia="等线"/>
        </w:rPr>
        <w:t>AKMA k</w:t>
      </w:r>
      <w:r w:rsidRPr="00077CD3">
        <w:rPr>
          <w:rFonts w:eastAsia="等线"/>
          <w:lang w:eastAsia="zh-CN"/>
        </w:rPr>
        <w:t>ey lifetimes</w:t>
      </w:r>
      <w:r>
        <w:tab/>
      </w:r>
      <w:r>
        <w:fldChar w:fldCharType="begin"/>
      </w:r>
      <w:r>
        <w:instrText xml:space="preserve"> PAGEREF _Toc34666127 \h </w:instrText>
      </w:r>
      <w:r>
        <w:fldChar w:fldCharType="separate"/>
      </w:r>
      <w:r>
        <w:t>9</w:t>
      </w:r>
      <w:r>
        <w:fldChar w:fldCharType="end"/>
      </w:r>
    </w:p>
    <w:p w:rsidR="00975599" w:rsidRDefault="00975599">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fldChar w:fldCharType="begin"/>
      </w:r>
      <w:r>
        <w:instrText xml:space="preserve"> PAGEREF _Toc34666128 \h </w:instrText>
      </w:r>
      <w:r>
        <w:fldChar w:fldCharType="separate"/>
      </w:r>
      <w:r>
        <w:t>9</w:t>
      </w:r>
      <w:r>
        <w:fldChar w:fldCharType="end"/>
      </w:r>
    </w:p>
    <w:p w:rsidR="00975599" w:rsidRDefault="00975599">
      <w:pPr>
        <w:pStyle w:val="20"/>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Deriving AKMA key during UE registration</w:t>
      </w:r>
      <w:r>
        <w:tab/>
      </w:r>
      <w:r>
        <w:fldChar w:fldCharType="begin"/>
      </w:r>
      <w:r>
        <w:instrText xml:space="preserve"> PAGEREF _Toc34666129 \h </w:instrText>
      </w:r>
      <w:r>
        <w:fldChar w:fldCharType="separate"/>
      </w:r>
      <w:r>
        <w:t>9</w:t>
      </w:r>
      <w:r>
        <w:fldChar w:fldCharType="end"/>
      </w:r>
    </w:p>
    <w:p w:rsidR="00975599" w:rsidRDefault="00975599">
      <w:pPr>
        <w:pStyle w:val="20"/>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fldChar w:fldCharType="begin"/>
      </w:r>
      <w:r>
        <w:instrText xml:space="preserve"> PAGEREF _Toc34666130 \h </w:instrText>
      </w:r>
      <w:r>
        <w:fldChar w:fldCharType="separate"/>
      </w:r>
      <w:r>
        <w:t>11</w:t>
      </w:r>
      <w:r>
        <w:fldChar w:fldCharType="end"/>
      </w:r>
    </w:p>
    <w:p w:rsidR="00975599" w:rsidRDefault="00975599">
      <w:pPr>
        <w:pStyle w:val="80"/>
        <w:rPr>
          <w:rFonts w:asciiTheme="minorHAnsi" w:hAnsiTheme="minorHAnsi" w:cstheme="minorBidi"/>
          <w:b w:val="0"/>
          <w:kern w:val="2"/>
          <w:sz w:val="21"/>
          <w:szCs w:val="22"/>
          <w:lang w:val="en-US" w:eastAsia="zh-CN"/>
        </w:rPr>
      </w:pPr>
      <w:r>
        <w:t>Annex A (normative): Key derivation functions</w:t>
      </w:r>
      <w:r>
        <w:tab/>
      </w:r>
      <w:r>
        <w:fldChar w:fldCharType="begin"/>
      </w:r>
      <w:r>
        <w:instrText xml:space="preserve"> PAGEREF _Toc34666131 \h </w:instrText>
      </w:r>
      <w:r>
        <w:fldChar w:fldCharType="separate"/>
      </w:r>
      <w:r>
        <w:t>12</w:t>
      </w:r>
      <w:r>
        <w:fldChar w:fldCharType="end"/>
      </w:r>
    </w:p>
    <w:p w:rsidR="00975599" w:rsidRDefault="00975599">
      <w:pPr>
        <w:pStyle w:val="10"/>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KDF interface and input parameter construction</w:t>
      </w:r>
      <w:r>
        <w:tab/>
      </w:r>
      <w:r>
        <w:fldChar w:fldCharType="begin"/>
      </w:r>
      <w:r>
        <w:instrText xml:space="preserve"> PAGEREF _Toc34666132 \h </w:instrText>
      </w:r>
      <w:r>
        <w:fldChar w:fldCharType="separate"/>
      </w:r>
      <w:r>
        <w:t>12</w:t>
      </w:r>
      <w:r>
        <w:fldChar w:fldCharType="end"/>
      </w:r>
    </w:p>
    <w:p w:rsidR="00975599" w:rsidRDefault="00975599">
      <w:pPr>
        <w:pStyle w:val="20"/>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General</w:t>
      </w:r>
      <w:r>
        <w:tab/>
      </w:r>
      <w:r>
        <w:fldChar w:fldCharType="begin"/>
      </w:r>
      <w:r>
        <w:instrText xml:space="preserve"> PAGEREF _Toc34666133 \h </w:instrText>
      </w:r>
      <w:r>
        <w:fldChar w:fldCharType="separate"/>
      </w:r>
      <w:r>
        <w:t>12</w:t>
      </w:r>
      <w:r>
        <w:fldChar w:fldCharType="end"/>
      </w:r>
    </w:p>
    <w:p w:rsidR="00975599" w:rsidRDefault="00975599">
      <w:pPr>
        <w:pStyle w:val="20"/>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FC value allocations</w:t>
      </w:r>
      <w:r>
        <w:tab/>
      </w:r>
      <w:r>
        <w:fldChar w:fldCharType="begin"/>
      </w:r>
      <w:r>
        <w:instrText xml:space="preserve"> PAGEREF _Toc34666134 \h </w:instrText>
      </w:r>
      <w:r>
        <w:fldChar w:fldCharType="separate"/>
      </w:r>
      <w:r>
        <w:t>12</w:t>
      </w:r>
      <w:r>
        <w:fldChar w:fldCharType="end"/>
      </w:r>
    </w:p>
    <w:p w:rsidR="00975599" w:rsidRDefault="00975599">
      <w:pPr>
        <w:pStyle w:val="10"/>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t>K</w:t>
      </w:r>
      <w:r w:rsidRPr="00077CD3">
        <w:rPr>
          <w:vertAlign w:val="subscript"/>
          <w:lang w:eastAsia="zh-CN"/>
        </w:rPr>
        <w:t>AKMA</w:t>
      </w:r>
      <w:r>
        <w:t xml:space="preserve"> derivation function</w:t>
      </w:r>
      <w:r>
        <w:tab/>
      </w:r>
      <w:r>
        <w:fldChar w:fldCharType="begin"/>
      </w:r>
      <w:r>
        <w:instrText xml:space="preserve"> PAGEREF _Toc34666135 \h </w:instrText>
      </w:r>
      <w:r>
        <w:fldChar w:fldCharType="separate"/>
      </w:r>
      <w:r>
        <w:t>12</w:t>
      </w:r>
      <w:r>
        <w:fldChar w:fldCharType="end"/>
      </w:r>
    </w:p>
    <w:p w:rsidR="00975599" w:rsidRDefault="00975599">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_Toc34666136 \h </w:instrText>
      </w:r>
      <w:r>
        <w:fldChar w:fldCharType="separate"/>
      </w:r>
      <w:r>
        <w:t>12</w:t>
      </w:r>
      <w:r>
        <w:fldChar w:fldCharType="end"/>
      </w:r>
    </w:p>
    <w:p w:rsidR="00080512" w:rsidRPr="004D3578" w:rsidRDefault="00CC21D5">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4" w:name="foreword"/>
      <w:bookmarkStart w:id="15" w:name="_Toc34666107"/>
      <w:bookmarkEnd w:id="14"/>
      <w:r w:rsidRPr="004D3578">
        <w:lastRenderedPageBreak/>
        <w:t>Foreword</w:t>
      </w:r>
      <w:bookmarkEnd w:id="15"/>
    </w:p>
    <w:p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7" w:name="introduction"/>
      <w:bookmarkStart w:id="18" w:name="_Toc34666108"/>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34666109"/>
      <w:bookmarkEnd w:id="19"/>
      <w:r w:rsidRPr="004D3578">
        <w:lastRenderedPageBreak/>
        <w:t>1</w:t>
      </w:r>
      <w:r w:rsidRPr="004D3578">
        <w:tab/>
        <w:t>Scope</w:t>
      </w:r>
      <w:bookmarkEnd w:id="20"/>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21" w:name="references"/>
      <w:bookmarkStart w:id="22" w:name="_Toc34666110"/>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710DD" w:rsidRDefault="000710DD" w:rsidP="000710DD">
      <w:pPr>
        <w:pStyle w:val="EX"/>
        <w:rPr>
          <w:rFonts w:eastAsia="等线"/>
          <w:lang w:eastAsia="zh-CN"/>
        </w:rPr>
      </w:pPr>
      <w:r>
        <w:rPr>
          <w:rFonts w:eastAsia="等线"/>
        </w:rPr>
        <w:t>[</w:t>
      </w:r>
      <w:r>
        <w:rPr>
          <w:rFonts w:hint="eastAsia"/>
          <w:lang w:eastAsia="zh-CN"/>
        </w:rPr>
        <w:t>3</w:t>
      </w:r>
      <w:r>
        <w:rPr>
          <w:rFonts w:eastAsia="等线"/>
        </w:rPr>
        <w:t>]</w:t>
      </w:r>
      <w:r>
        <w:rPr>
          <w:rFonts w:eastAsia="等线"/>
        </w:rPr>
        <w:tab/>
        <w:t>3GPP TS 23.501: "System Architecture for the 5G System".</w:t>
      </w:r>
    </w:p>
    <w:p w:rsidR="00BA2993" w:rsidRDefault="00BA2993" w:rsidP="00BA2993">
      <w:pPr>
        <w:pStyle w:val="EX"/>
        <w:rPr>
          <w:lang w:eastAsia="zh-CN"/>
        </w:rPr>
      </w:pPr>
      <w:r>
        <w:rPr>
          <w:rFonts w:hint="eastAsia"/>
        </w:rPr>
        <w:t>[</w:t>
      </w:r>
      <w:r>
        <w:rPr>
          <w:rFonts w:hint="eastAsia"/>
          <w:lang w:eastAsia="zh-CN"/>
        </w:rPr>
        <w:t>4</w:t>
      </w:r>
      <w:r>
        <w:rPr>
          <w:rFonts w:hint="eastAsia"/>
        </w:rPr>
        <w:t>]</w:t>
      </w:r>
      <w:r w:rsidRPr="00583E7F">
        <w:t xml:space="preserve"> </w:t>
      </w:r>
      <w:r>
        <w:rPr>
          <w:rFonts w:hint="eastAsia"/>
          <w:lang w:eastAsia="zh-CN"/>
        </w:rPr>
        <w:t xml:space="preserve">                  </w:t>
      </w:r>
      <w:r w:rsidR="00434B06">
        <w:rPr>
          <w:rFonts w:hint="eastAsia"/>
          <w:lang w:eastAsia="zh-CN"/>
        </w:rPr>
        <w:t xml:space="preserve">   </w:t>
      </w:r>
      <w:r>
        <w:rPr>
          <w:rFonts w:hint="eastAsia"/>
          <w:lang w:eastAsia="zh-CN"/>
        </w:rPr>
        <w:t xml:space="preserve">  </w:t>
      </w:r>
      <w:r w:rsidRPr="007B0C8B">
        <w:t>3GPP TS 33.220: "Generic Authentication Architecture (GAA); Generic Bootstrapping Architecture (GBA)"</w:t>
      </w:r>
      <w:r w:rsidRPr="00E21479">
        <w:t>.</w:t>
      </w:r>
    </w:p>
    <w:p w:rsidR="00080512" w:rsidRPr="004D3578" w:rsidRDefault="00080512">
      <w:pPr>
        <w:pStyle w:val="1"/>
      </w:pPr>
      <w:bookmarkStart w:id="23" w:name="definitions"/>
      <w:bookmarkStart w:id="24" w:name="_Toc34666111"/>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34666112"/>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34666113"/>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34666114"/>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F79AD" w:rsidRDefault="00515B30" w:rsidP="00515B30">
      <w:pPr>
        <w:pStyle w:val="EW"/>
        <w:rPr>
          <w:lang w:eastAsia="zh-CN"/>
        </w:rPr>
      </w:pPr>
      <w:proofErr w:type="spellStart"/>
      <w:r w:rsidRPr="00B643A5">
        <w:t>AA</w:t>
      </w:r>
      <w:r w:rsidRPr="00B643A5">
        <w:rPr>
          <w:rFonts w:hint="eastAsia"/>
          <w:lang w:eastAsia="zh-CN"/>
        </w:rPr>
        <w:t>n</w:t>
      </w:r>
      <w:r w:rsidRPr="00B643A5">
        <w:t>F</w:t>
      </w:r>
      <w:proofErr w:type="spellEnd"/>
      <w:r w:rsidRPr="00B643A5">
        <w:tab/>
        <w:t>AKMA A</w:t>
      </w:r>
      <w:r w:rsidRPr="00B643A5">
        <w:rPr>
          <w:rFonts w:hint="eastAsia"/>
          <w:lang w:eastAsia="zh-CN"/>
        </w:rPr>
        <w:t>nchor Function</w:t>
      </w:r>
    </w:p>
    <w:p w:rsidR="00515B30" w:rsidRPr="00B643A5" w:rsidRDefault="00515B30" w:rsidP="00515B30">
      <w:pPr>
        <w:pStyle w:val="EW"/>
        <w:rPr>
          <w:lang w:eastAsia="zh-CN"/>
        </w:rPr>
      </w:pPr>
      <w:r w:rsidRPr="00B643A5">
        <w:t>AF</w:t>
      </w:r>
      <w:r w:rsidRPr="00B643A5">
        <w:tab/>
        <w:t>Application Function</w:t>
      </w:r>
    </w:p>
    <w:p w:rsidR="00515B30" w:rsidRPr="00B643A5" w:rsidRDefault="00515B30" w:rsidP="00515B30">
      <w:pPr>
        <w:pStyle w:val="EW"/>
      </w:pPr>
      <w:r w:rsidRPr="00B643A5">
        <w:rPr>
          <w:rFonts w:hint="eastAsia"/>
        </w:rPr>
        <w:t>AMF</w:t>
      </w:r>
      <w:r w:rsidRPr="00B643A5">
        <w:rPr>
          <w:b/>
        </w:rPr>
        <w:tab/>
      </w:r>
      <w:r w:rsidRPr="00B643A5">
        <w:t>Access and Mobility Management Function</w:t>
      </w:r>
    </w:p>
    <w:p w:rsidR="00515B30" w:rsidRPr="00B643A5" w:rsidRDefault="00515B30" w:rsidP="00515B30">
      <w:pPr>
        <w:pStyle w:val="EW"/>
        <w:rPr>
          <w:lang w:eastAsia="zh-CN"/>
        </w:rPr>
      </w:pPr>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p>
    <w:p w:rsidR="00515B30" w:rsidRDefault="00515B30" w:rsidP="00515B30">
      <w:pPr>
        <w:pStyle w:val="EW"/>
        <w:rPr>
          <w:lang w:eastAsia="zh-CN"/>
        </w:rPr>
      </w:pPr>
      <w:r w:rsidRPr="00B643A5">
        <w:lastRenderedPageBreak/>
        <w:t>NEF</w:t>
      </w:r>
      <w:r w:rsidRPr="00B643A5">
        <w:rPr>
          <w:b/>
        </w:rPr>
        <w:tab/>
      </w:r>
      <w:r w:rsidRPr="00B643A5">
        <w:t>Network Exposure Function</w:t>
      </w:r>
    </w:p>
    <w:p w:rsidR="00C20496" w:rsidRDefault="00C20496" w:rsidP="00C20496">
      <w:pPr>
        <w:pStyle w:val="EW"/>
      </w:pPr>
      <w:r w:rsidRPr="007B0C8B">
        <w:t>UDM</w:t>
      </w:r>
      <w:r w:rsidRPr="007B0C8B">
        <w:tab/>
        <w:t>Unified Data Management</w:t>
      </w:r>
    </w:p>
    <w:p w:rsidR="00C20496" w:rsidRPr="00B643A5" w:rsidRDefault="00C20496" w:rsidP="00515B30">
      <w:pPr>
        <w:pStyle w:val="EW"/>
        <w:rPr>
          <w:lang w:eastAsia="zh-CN"/>
        </w:rPr>
      </w:pPr>
    </w:p>
    <w:p w:rsidR="00515B30" w:rsidRPr="002C22DF" w:rsidRDefault="00515B30" w:rsidP="00515B30">
      <w:pPr>
        <w:pStyle w:val="EW"/>
        <w:rPr>
          <w:lang w:eastAsia="zh-CN"/>
        </w:rPr>
      </w:pPr>
    </w:p>
    <w:p w:rsidR="00080512" w:rsidRPr="004D3578" w:rsidRDefault="00080512">
      <w:pPr>
        <w:pStyle w:val="EW"/>
      </w:pPr>
    </w:p>
    <w:p w:rsidR="00080512" w:rsidRPr="004D3578" w:rsidRDefault="00080512">
      <w:pPr>
        <w:pStyle w:val="1"/>
      </w:pPr>
      <w:bookmarkStart w:id="28" w:name="clause4"/>
      <w:bookmarkStart w:id="29" w:name="_Toc34666115"/>
      <w:bookmarkEnd w:id="28"/>
      <w:r w:rsidRPr="004D3578">
        <w:t>4</w:t>
      </w:r>
      <w:r w:rsidRPr="004D3578">
        <w:tab/>
      </w:r>
      <w:r w:rsidR="004E63E6">
        <w:rPr>
          <w:rFonts w:hint="eastAsia"/>
          <w:lang w:eastAsia="zh-CN"/>
        </w:rPr>
        <w:t>Architecture for Authentication and Key Management for Applications (AKMA)</w:t>
      </w:r>
      <w:bookmarkEnd w:id="29"/>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30" w:name="_Toc34666116"/>
      <w:r w:rsidRPr="004D3578">
        <w:t>4.1</w:t>
      </w:r>
      <w:r w:rsidRPr="004D3578">
        <w:tab/>
      </w:r>
      <w:r w:rsidR="004E63E6">
        <w:rPr>
          <w:rFonts w:hint="eastAsia"/>
          <w:lang w:eastAsia="zh-CN"/>
        </w:rPr>
        <w:t>Reference model</w:t>
      </w:r>
      <w:bookmarkEnd w:id="30"/>
    </w:p>
    <w:p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p>
    <w:p w:rsidR="00C20496" w:rsidRDefault="00C20496" w:rsidP="00E56D3B">
      <w:pPr>
        <w:jc w:val="center"/>
        <w:rPr>
          <w:lang w:eastAsia="zh-CN"/>
        </w:rPr>
      </w:pPr>
      <w:r w:rsidRPr="00CC21D5">
        <w:rPr>
          <w:rFonts w:ascii="楷体_GB2312" w:eastAsia="楷体_GB2312"/>
        </w:rPr>
        <w:object w:dxaOrig="3093" w:dyaOrig="3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7.5pt;height:143pt;mso-position-horizontal-relative:page;mso-position-vertical-relative:page" o:ole="">
            <v:fill o:detectmouseclick="t"/>
            <v:imagedata r:id="rId11" o:title=""/>
            <o:lock v:ext="edit" aspectratio="f"/>
          </v:shape>
          <o:OLEObject Type="Embed" ProgID="Visio.Drawing.11" ShapeID="对象 8" DrawAspect="Content" ObjectID="_1645278958" r:id="rId12">
            <o:FieldCodes>\* MERGEFORMAT</o:FieldCodes>
          </o:OLEObject>
        </w:object>
      </w:r>
    </w:p>
    <w:p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rsidR="004B7F24" w:rsidRDefault="00E56D3B" w:rsidP="004B7F24">
      <w:pPr>
        <w:pStyle w:val="70"/>
        <w:rPr>
          <w:rFonts w:eastAsia="等线"/>
        </w:rPr>
      </w:pPr>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p>
    <w:p w:rsidR="004E63E6" w:rsidRDefault="004E63E6" w:rsidP="004E63E6">
      <w:pPr>
        <w:pStyle w:val="2"/>
        <w:rPr>
          <w:lang w:eastAsia="zh-CN"/>
        </w:rPr>
      </w:pPr>
      <w:bookmarkStart w:id="31" w:name="_Toc22215270"/>
      <w:bookmarkStart w:id="32" w:name="_Toc34666117"/>
      <w:r w:rsidRPr="004D3578">
        <w:t>4.2</w:t>
      </w:r>
      <w:r w:rsidRPr="004D3578">
        <w:tab/>
      </w:r>
      <w:r>
        <w:rPr>
          <w:rFonts w:hint="eastAsia"/>
        </w:rPr>
        <w:t>Network elements</w:t>
      </w:r>
      <w:bookmarkEnd w:id="31"/>
      <w:bookmarkEnd w:id="32"/>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515B30" w:rsidRDefault="00515B30" w:rsidP="00515B30">
      <w:pPr>
        <w:pStyle w:val="3"/>
        <w:rPr>
          <w:lang w:eastAsia="zh-CN"/>
        </w:rPr>
      </w:pPr>
      <w:bookmarkStart w:id="33" w:name="_Toc34666118"/>
      <w:r>
        <w:t>4.</w:t>
      </w:r>
      <w:r>
        <w:rPr>
          <w:rFonts w:hint="eastAsia"/>
          <w:lang w:eastAsia="zh-CN"/>
        </w:rPr>
        <w:t>2</w:t>
      </w:r>
      <w:r>
        <w:t>.</w:t>
      </w:r>
      <w:r>
        <w:rPr>
          <w:rFonts w:hint="eastAsia"/>
          <w:lang w:eastAsia="zh-CN"/>
        </w:rPr>
        <w:t>1</w:t>
      </w:r>
      <w:r>
        <w:tab/>
      </w:r>
      <w:proofErr w:type="spellStart"/>
      <w:r>
        <w:rPr>
          <w:rFonts w:hint="eastAsia"/>
          <w:lang w:eastAsia="zh-CN"/>
        </w:rPr>
        <w:t>AAnF</w:t>
      </w:r>
      <w:bookmarkEnd w:id="33"/>
      <w:proofErr w:type="spellEnd"/>
    </w:p>
    <w:p w:rsidR="00DF79AD" w:rsidRDefault="00E56D3B" w:rsidP="00DF79AD">
      <w:pPr>
        <w:rPr>
          <w:lang w:eastAsia="zh-CN"/>
        </w:rPr>
      </w:pPr>
      <w:proofErr w:type="spellStart"/>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CC21D5" w:rsidRPr="00CC21D5">
        <w:rPr>
          <w:vertAlign w:val="subscript"/>
        </w:rPr>
        <w:t>AKMA</w:t>
      </w:r>
      <w:r w:rsidRPr="00542DFA">
        <w:rPr>
          <w:rFonts w:hint="eastAsia"/>
        </w:rPr>
        <w:t xml:space="preserve">) derivation for </w:t>
      </w:r>
      <w:r w:rsidRPr="00542DFA">
        <w:t>AKMA service. Before invoking AKMA service, UE shall have successfully registered to the 5G core, which results in K</w:t>
      </w:r>
      <w:r w:rsidR="00CC21D5" w:rsidRPr="00CC21D5">
        <w:rPr>
          <w:vertAlign w:val="subscript"/>
        </w:rPr>
        <w:t>AUSF</w:t>
      </w:r>
      <w:r w:rsidRPr="00542DFA">
        <w:t xml:space="preserve"> being stored at the AUSF and the UE after a successful 5G primary authentication. </w:t>
      </w:r>
      <w:bookmarkStart w:id="34" w:name="_Toc22215271"/>
    </w:p>
    <w:p w:rsidR="000710DD" w:rsidRDefault="000710DD" w:rsidP="000710DD">
      <w:pPr>
        <w:pStyle w:val="3"/>
        <w:rPr>
          <w:rFonts w:eastAsia="等线"/>
          <w:lang w:eastAsia="zh-CN"/>
        </w:rPr>
      </w:pPr>
      <w:bookmarkStart w:id="35" w:name="_Toc34666119"/>
      <w:r>
        <w:rPr>
          <w:rFonts w:eastAsia="等线"/>
        </w:rPr>
        <w:t>4.</w:t>
      </w:r>
      <w:r>
        <w:rPr>
          <w:rFonts w:eastAsia="等线" w:hint="eastAsia"/>
          <w:lang w:eastAsia="zh-CN"/>
        </w:rPr>
        <w:t>2</w:t>
      </w:r>
      <w:r>
        <w:rPr>
          <w:rFonts w:eastAsia="等线"/>
        </w:rPr>
        <w:t>.</w:t>
      </w:r>
      <w:r>
        <w:rPr>
          <w:rFonts w:hint="eastAsia"/>
          <w:lang w:eastAsia="zh-CN"/>
        </w:rPr>
        <w:t>2</w:t>
      </w:r>
      <w:r>
        <w:rPr>
          <w:rFonts w:eastAsia="等线"/>
        </w:rPr>
        <w:tab/>
      </w:r>
      <w:r>
        <w:rPr>
          <w:rFonts w:eastAsia="等线" w:hint="eastAsia"/>
          <w:lang w:eastAsia="zh-CN"/>
        </w:rPr>
        <w:t>A</w:t>
      </w:r>
      <w:r>
        <w:rPr>
          <w:rFonts w:eastAsia="等线"/>
          <w:lang w:eastAsia="zh-CN"/>
        </w:rPr>
        <w:t>F</w:t>
      </w:r>
      <w:bookmarkEnd w:id="35"/>
    </w:p>
    <w:p w:rsidR="000710DD" w:rsidRDefault="000710DD" w:rsidP="000710DD">
      <w:pPr>
        <w:rPr>
          <w:rFonts w:eastAsia="等线"/>
        </w:rPr>
      </w:pPr>
      <w:r w:rsidRPr="00542DFA">
        <w:rPr>
          <w:rFonts w:eastAsia="等线"/>
        </w:rPr>
        <w:t>A</w:t>
      </w:r>
      <w:r>
        <w:rPr>
          <w:rFonts w:eastAsia="等线"/>
        </w:rPr>
        <w:t>F is defined in</w:t>
      </w:r>
      <w:r w:rsidRPr="000E4A45">
        <w:rPr>
          <w:rFonts w:eastAsia="等线"/>
        </w:rPr>
        <w:t xml:space="preserve"> TS 23.501 [</w:t>
      </w:r>
      <w:r>
        <w:rPr>
          <w:rFonts w:hint="eastAsia"/>
          <w:lang w:eastAsia="zh-CN"/>
        </w:rPr>
        <w:t>3</w:t>
      </w:r>
      <w:r w:rsidRPr="000E4A45">
        <w:rPr>
          <w:rFonts w:eastAsia="等线"/>
        </w:rPr>
        <w:t>]</w:t>
      </w:r>
      <w:r>
        <w:rPr>
          <w:rFonts w:eastAsia="等线"/>
        </w:rPr>
        <w:t xml:space="preserve"> with the additional functions:</w:t>
      </w:r>
    </w:p>
    <w:p w:rsidR="000710DD" w:rsidRDefault="000710DD" w:rsidP="000710DD">
      <w:pPr>
        <w:rPr>
          <w:rFonts w:eastAsia="等线"/>
          <w:lang w:eastAsia="zh-CN"/>
        </w:rPr>
      </w:pPr>
      <w:r>
        <w:rPr>
          <w:rFonts w:eastAsia="等线"/>
        </w:rPr>
        <w:t>- AF with the AKMA service enabling requests for K</w:t>
      </w:r>
      <w:r w:rsidRPr="00824A1A">
        <w:rPr>
          <w:rFonts w:eastAsia="等线"/>
          <w:vertAlign w:val="subscript"/>
        </w:rPr>
        <w:t>AF</w:t>
      </w:r>
      <w:r>
        <w:rPr>
          <w:rFonts w:eastAsia="等线"/>
        </w:rPr>
        <w:t xml:space="preserve"> from the </w:t>
      </w:r>
      <w:proofErr w:type="spellStart"/>
      <w:r>
        <w:rPr>
          <w:rFonts w:eastAsia="等线"/>
        </w:rPr>
        <w:t>AAnF</w:t>
      </w:r>
      <w:proofErr w:type="spellEnd"/>
      <w:r>
        <w:rPr>
          <w:rFonts w:eastAsia="等线"/>
        </w:rPr>
        <w:t xml:space="preserve"> using AKMA key Identifier.</w:t>
      </w:r>
    </w:p>
    <w:p w:rsidR="000710DD" w:rsidRDefault="000710DD" w:rsidP="000710DD">
      <w:pPr>
        <w:pStyle w:val="3"/>
        <w:rPr>
          <w:rFonts w:eastAsia="等线"/>
          <w:lang w:eastAsia="zh-CN"/>
        </w:rPr>
      </w:pPr>
      <w:bookmarkStart w:id="36" w:name="_Toc34666120"/>
      <w:r>
        <w:rPr>
          <w:rFonts w:eastAsia="等线"/>
        </w:rPr>
        <w:t>4.</w:t>
      </w:r>
      <w:r>
        <w:rPr>
          <w:rFonts w:eastAsia="等线" w:hint="eastAsia"/>
          <w:lang w:eastAsia="zh-CN"/>
        </w:rPr>
        <w:t>2</w:t>
      </w:r>
      <w:r>
        <w:rPr>
          <w:rFonts w:eastAsia="等线"/>
        </w:rPr>
        <w:t>.</w:t>
      </w:r>
      <w:r>
        <w:rPr>
          <w:rFonts w:hint="eastAsia"/>
          <w:lang w:eastAsia="zh-CN"/>
        </w:rPr>
        <w:t>3</w:t>
      </w:r>
      <w:r>
        <w:rPr>
          <w:rFonts w:eastAsia="等线"/>
        </w:rPr>
        <w:tab/>
      </w:r>
      <w:r>
        <w:rPr>
          <w:rFonts w:eastAsia="等线"/>
          <w:lang w:eastAsia="zh-CN"/>
        </w:rPr>
        <w:t>NEF</w:t>
      </w:r>
      <w:bookmarkEnd w:id="36"/>
    </w:p>
    <w:p w:rsidR="000710DD" w:rsidRDefault="000710DD" w:rsidP="000710DD">
      <w:pPr>
        <w:rPr>
          <w:rFonts w:eastAsia="等线"/>
        </w:rPr>
      </w:pPr>
      <w:r>
        <w:rPr>
          <w:rFonts w:eastAsia="等线" w:hint="eastAsia"/>
          <w:lang w:eastAsia="zh-CN"/>
        </w:rPr>
        <w:t>NE</w:t>
      </w:r>
      <w:r>
        <w:rPr>
          <w:rFonts w:eastAsia="等线"/>
        </w:rPr>
        <w:t>F is defined in TS 23.501[</w:t>
      </w:r>
      <w:r>
        <w:rPr>
          <w:rFonts w:hint="eastAsia"/>
          <w:lang w:eastAsia="zh-CN"/>
        </w:rPr>
        <w:t>3</w:t>
      </w:r>
      <w:r>
        <w:rPr>
          <w:rFonts w:eastAsia="等线"/>
        </w:rPr>
        <w:t>] with the additional functions:</w:t>
      </w:r>
    </w:p>
    <w:p w:rsidR="000710DD" w:rsidRDefault="000710DD" w:rsidP="000710DD">
      <w:pPr>
        <w:rPr>
          <w:rFonts w:eastAsia="等线"/>
        </w:rPr>
      </w:pPr>
      <w:r>
        <w:rPr>
          <w:rFonts w:eastAsia="等线"/>
        </w:rPr>
        <w:lastRenderedPageBreak/>
        <w:t xml:space="preserve">- NEF finds the </w:t>
      </w:r>
      <w:proofErr w:type="spellStart"/>
      <w:r>
        <w:rPr>
          <w:rFonts w:eastAsia="等线"/>
        </w:rPr>
        <w:t>AAnF</w:t>
      </w:r>
      <w:proofErr w:type="spellEnd"/>
      <w:r>
        <w:rPr>
          <w:rFonts w:eastAsia="等线" w:hint="eastAsia"/>
          <w:lang w:eastAsia="zh-CN"/>
        </w:rPr>
        <w:t>.</w:t>
      </w:r>
    </w:p>
    <w:p w:rsidR="004E63E6" w:rsidRDefault="004E63E6" w:rsidP="004E63E6">
      <w:pPr>
        <w:pStyle w:val="2"/>
        <w:rPr>
          <w:lang w:eastAsia="zh-CN"/>
        </w:rPr>
      </w:pPr>
      <w:bookmarkStart w:id="37" w:name="_Toc34666121"/>
      <w:r w:rsidRPr="004D3578">
        <w:t>4.</w:t>
      </w:r>
      <w:r>
        <w:rPr>
          <w:rFonts w:hint="eastAsia"/>
          <w:lang w:eastAsia="zh-CN"/>
        </w:rPr>
        <w:t>3</w:t>
      </w:r>
      <w:r w:rsidRPr="004D3578">
        <w:tab/>
      </w:r>
      <w:r>
        <w:rPr>
          <w:rFonts w:hint="eastAsia"/>
          <w:lang w:eastAsia="zh-CN"/>
        </w:rPr>
        <w:t>Interface description</w:t>
      </w:r>
      <w:bookmarkEnd w:id="34"/>
      <w:bookmarkEnd w:id="37"/>
    </w:p>
    <w:p w:rsidR="004B7F24" w:rsidRPr="00DF79AD" w:rsidRDefault="00F47EAD" w:rsidP="00DF79AD">
      <w:bookmarkStart w:id="38" w:name="_Toc454462471"/>
      <w:r w:rsidRPr="00DF79AD">
        <w:rPr>
          <w:rFonts w:hint="eastAsia"/>
        </w:rPr>
        <w:t>The following interfaces are involved in AKMA network architecture:</w:t>
      </w:r>
      <w:r w:rsidRPr="00DF79AD">
        <w:t xml:space="preserve"> </w:t>
      </w:r>
    </w:p>
    <w:p w:rsidR="00F47EAD" w:rsidRDefault="00F47EAD" w:rsidP="00F47EAD">
      <w:pPr>
        <w:numPr>
          <w:ilvl w:val="0"/>
          <w:numId w:val="5"/>
        </w:numPr>
        <w:rPr>
          <w:rFonts w:eastAsia="等线"/>
          <w:lang w:eastAsia="zh-CN"/>
        </w:rPr>
      </w:pPr>
      <w:proofErr w:type="spellStart"/>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p>
    <w:p w:rsidR="00F47EAD" w:rsidRDefault="00F47EAD" w:rsidP="00F47EAD">
      <w:pPr>
        <w:numPr>
          <w:ilvl w:val="0"/>
          <w:numId w:val="5"/>
        </w:numPr>
        <w:rPr>
          <w:rFonts w:eastAsia="等线"/>
          <w:lang w:eastAsia="zh-CN"/>
        </w:rPr>
      </w:pPr>
      <w:proofErr w:type="spellStart"/>
      <w:r>
        <w:rPr>
          <w:rFonts w:eastAsia="等线"/>
          <w:b/>
        </w:rPr>
        <w:t>Nausf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rsidR="00C20496" w:rsidRPr="00DC6684" w:rsidRDefault="00C20496" w:rsidP="00C20496">
      <w:pPr>
        <w:numPr>
          <w:ilvl w:val="0"/>
          <w:numId w:val="5"/>
        </w:numPr>
        <w:rPr>
          <w:rFonts w:eastAsia="等线"/>
          <w:lang w:eastAsia="zh-CN"/>
        </w:rPr>
      </w:pPr>
      <w:proofErr w:type="spellStart"/>
      <w:r>
        <w:rPr>
          <w:rFonts w:eastAsia="等线"/>
          <w:b/>
        </w:rPr>
        <w:t>Nudm</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UDM.</w:t>
      </w:r>
    </w:p>
    <w:p w:rsidR="00F47EAD" w:rsidRPr="00EE569C" w:rsidRDefault="00F47EAD" w:rsidP="00F47EAD">
      <w:pPr>
        <w:numPr>
          <w:ilvl w:val="0"/>
          <w:numId w:val="5"/>
        </w:numPr>
        <w:rPr>
          <w:rFonts w:eastAsia="等线"/>
          <w:lang w:eastAsia="zh-CN"/>
        </w:rPr>
      </w:pPr>
      <w:proofErr w:type="spellStart"/>
      <w:r>
        <w:rPr>
          <w:rFonts w:eastAsia="等线"/>
          <w:b/>
        </w:rPr>
        <w:t>Naanf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p>
    <w:p w:rsidR="00F47EAD" w:rsidRDefault="00F47EAD" w:rsidP="00F47EAD">
      <w:pPr>
        <w:numPr>
          <w:ilvl w:val="0"/>
          <w:numId w:val="5"/>
        </w:numPr>
        <w:rPr>
          <w:rFonts w:eastAsia="等线"/>
          <w:lang w:eastAsia="zh-CN"/>
        </w:rPr>
      </w:pPr>
      <w:proofErr w:type="spellStart"/>
      <w:r>
        <w:rPr>
          <w:rFonts w:eastAsia="等线"/>
          <w:b/>
        </w:rPr>
        <w:t>Naf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rsidR="00D73905" w:rsidRPr="00D2103D" w:rsidRDefault="00F47EAD" w:rsidP="00D73905">
      <w:pPr>
        <w:jc w:val="both"/>
        <w:rPr>
          <w:rFonts w:eastAsia="等线"/>
          <w:lang w:eastAsia="zh-CN"/>
        </w:rPr>
      </w:pPr>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r w:rsidR="00D73905">
        <w:rPr>
          <w:rFonts w:eastAsia="等线"/>
          <w:lang w:eastAsia="zh-CN"/>
        </w:rPr>
        <w:t xml:space="preserve">When the AF is located in the </w:t>
      </w:r>
      <w:r w:rsidR="00D73905" w:rsidRPr="001921FF">
        <w:rPr>
          <w:rFonts w:eastAsia="等线"/>
          <w:lang w:eastAsia="zh-CN"/>
        </w:rPr>
        <w:t>operator’s network</w:t>
      </w:r>
      <w:r w:rsidR="00D73905">
        <w:rPr>
          <w:rFonts w:eastAsia="等线"/>
          <w:lang w:eastAsia="zh-CN"/>
        </w:rPr>
        <w:t xml:space="preserve">, the </w:t>
      </w:r>
      <w:proofErr w:type="spellStart"/>
      <w:r w:rsidR="00D73905">
        <w:rPr>
          <w:rFonts w:eastAsia="等线"/>
          <w:lang w:eastAsia="zh-CN"/>
        </w:rPr>
        <w:t>AAnF</w:t>
      </w:r>
      <w:proofErr w:type="spellEnd"/>
      <w:r w:rsidR="00D73905">
        <w:rPr>
          <w:rFonts w:eastAsia="等线"/>
          <w:lang w:eastAsia="zh-CN"/>
        </w:rPr>
        <w:t xml:space="preserve"> shall use Service-Based Interface to communicate with the AF directly. When the AF is located outside the </w:t>
      </w:r>
      <w:r w:rsidR="00D73905" w:rsidRPr="001921FF">
        <w:rPr>
          <w:rFonts w:eastAsia="等线"/>
          <w:lang w:eastAsia="zh-CN"/>
        </w:rPr>
        <w:t>operator’s network</w:t>
      </w:r>
      <w:r w:rsidR="00D73905">
        <w:rPr>
          <w:rFonts w:eastAsia="等线"/>
          <w:lang w:eastAsia="zh-CN"/>
        </w:rPr>
        <w:t xml:space="preserve">, the NEF shall be used to exchange the messages between the AF and the </w:t>
      </w:r>
      <w:proofErr w:type="spellStart"/>
      <w:r w:rsidR="00D73905">
        <w:rPr>
          <w:rFonts w:eastAsia="等线"/>
          <w:lang w:eastAsia="zh-CN"/>
        </w:rPr>
        <w:t>AAnF</w:t>
      </w:r>
      <w:proofErr w:type="spellEnd"/>
      <w:r w:rsidR="00D73905">
        <w:rPr>
          <w:rFonts w:eastAsia="等线"/>
          <w:lang w:eastAsia="zh-CN"/>
        </w:rPr>
        <w:t>.</w:t>
      </w:r>
    </w:p>
    <w:p w:rsidR="00E56D3B" w:rsidRDefault="00E56D3B" w:rsidP="00E56D3B">
      <w:pPr>
        <w:pStyle w:val="3"/>
      </w:pPr>
      <w:bookmarkStart w:id="39" w:name="_Toc34666122"/>
      <w:r>
        <w:t>4.3.</w:t>
      </w:r>
      <w:r w:rsidR="00F47EAD">
        <w:rPr>
          <w:rFonts w:hint="eastAsia"/>
          <w:lang w:eastAsia="zh-CN"/>
        </w:rPr>
        <w:t>1</w:t>
      </w:r>
      <w:r>
        <w:tab/>
        <w:t xml:space="preserve">Reference point </w:t>
      </w:r>
      <w:proofErr w:type="spellStart"/>
      <w:r>
        <w:t>Ua</w:t>
      </w:r>
      <w:bookmarkEnd w:id="38"/>
      <w:proofErr w:type="spellEnd"/>
      <w:r>
        <w:t>*</w:t>
      </w:r>
      <w:bookmarkEnd w:id="39"/>
    </w:p>
    <w:p w:rsidR="00E56D3B" w:rsidRDefault="00E56D3B" w:rsidP="00E56D3B">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p>
    <w:p w:rsidR="00E56D3B" w:rsidRDefault="00E56D3B" w:rsidP="00E56D3B">
      <w:pPr>
        <w:pStyle w:val="EditorsNote"/>
      </w:pPr>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p>
    <w:p w:rsidR="004E63E6" w:rsidRDefault="004E63E6" w:rsidP="004E63E6">
      <w:pPr>
        <w:pStyle w:val="2"/>
      </w:pPr>
      <w:bookmarkStart w:id="40" w:name="_Toc22215272"/>
      <w:bookmarkStart w:id="41" w:name="_Toc34666123"/>
      <w:r>
        <w:t>4.</w:t>
      </w:r>
      <w:r>
        <w:rPr>
          <w:rFonts w:hint="eastAsia"/>
          <w:lang w:eastAsia="zh-CN"/>
        </w:rPr>
        <w:t>4</w:t>
      </w:r>
      <w:r>
        <w:tab/>
      </w:r>
      <w:r>
        <w:rPr>
          <w:rFonts w:hint="eastAsia"/>
          <w:lang w:eastAsia="zh-CN"/>
        </w:rPr>
        <w:t>Security r</w:t>
      </w:r>
      <w:r>
        <w:t>equirements and principles for AKMA</w:t>
      </w:r>
      <w:bookmarkEnd w:id="40"/>
      <w:bookmarkEnd w:id="41"/>
    </w:p>
    <w:p w:rsidR="00F47EAD" w:rsidRDefault="00F47EAD" w:rsidP="00F47EAD">
      <w:pPr>
        <w:rPr>
          <w:rFonts w:eastAsia="等线"/>
          <w:lang w:eastAsia="zh-CN"/>
        </w:rPr>
      </w:pPr>
      <w:r>
        <w:rPr>
          <w:rFonts w:eastAsia="等线" w:hint="eastAsia"/>
          <w:lang w:eastAsia="zh-CN"/>
        </w:rPr>
        <w:t>The following security requirements are applicable to AKMA:</w:t>
      </w:r>
    </w:p>
    <w:p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rsidR="00F47EAD" w:rsidRDefault="00F47EAD" w:rsidP="00F47EAD">
      <w:pPr>
        <w:pStyle w:val="B1"/>
        <w:rPr>
          <w:rFonts w:eastAsia="等线"/>
          <w:lang w:eastAsia="zh-CN"/>
        </w:rPr>
      </w:pPr>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Pr="002D15E2" w:rsidRDefault="00F47EAD" w:rsidP="00F47EAD">
      <w:pPr>
        <w:pStyle w:val="B1"/>
        <w:rPr>
          <w:rFonts w:eastAsia="等线"/>
          <w:lang w:eastAsia="zh-CN"/>
        </w:rPr>
      </w:pPr>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 xml:space="preserve">key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p>
    <w:p w:rsidR="00F47EAD" w:rsidRDefault="00F47EAD" w:rsidP="00F47EAD">
      <w:pPr>
        <w:pStyle w:val="EditorsNote"/>
        <w:rPr>
          <w:rFonts w:eastAsia="等线"/>
          <w:lang w:eastAsia="zh-CN"/>
        </w:rPr>
      </w:pPr>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p>
    <w:p w:rsidR="007F3B3E" w:rsidRDefault="007F3B3E" w:rsidP="007F3B3E">
      <w:pPr>
        <w:pStyle w:val="3"/>
        <w:rPr>
          <w:rFonts w:eastAsia="等线"/>
        </w:rPr>
      </w:pPr>
      <w:bookmarkStart w:id="42" w:name="_Toc34666124"/>
      <w:r>
        <w:t>4.</w:t>
      </w:r>
      <w:r w:rsidR="00975599">
        <w:rPr>
          <w:rFonts w:hint="eastAsia"/>
          <w:lang w:eastAsia="zh-CN"/>
        </w:rPr>
        <w:t>4</w:t>
      </w:r>
      <w:r>
        <w:t>.</w:t>
      </w:r>
      <w:r>
        <w:rPr>
          <w:rFonts w:hint="eastAsia"/>
          <w:lang w:eastAsia="zh-CN"/>
        </w:rPr>
        <w:t>1</w:t>
      </w:r>
      <w:r>
        <w:tab/>
      </w:r>
      <w:r>
        <w:rPr>
          <w:rFonts w:eastAsia="等线"/>
        </w:rPr>
        <w:t xml:space="preserve">Requirements on </w:t>
      </w:r>
      <w:proofErr w:type="spellStart"/>
      <w:r>
        <w:rPr>
          <w:rFonts w:eastAsia="等线"/>
        </w:rPr>
        <w:t>Ua</w:t>
      </w:r>
      <w:proofErr w:type="spellEnd"/>
      <w:r>
        <w:rPr>
          <w:rFonts w:eastAsia="等线"/>
        </w:rPr>
        <w:t>* Reference point</w:t>
      </w:r>
      <w:bookmarkEnd w:id="42"/>
    </w:p>
    <w:p w:rsidR="00851014" w:rsidRDefault="00851014" w:rsidP="00851014">
      <w:pPr>
        <w:rPr>
          <w:rFonts w:eastAsia="等线"/>
        </w:rPr>
      </w:pPr>
      <w:r>
        <w:rPr>
          <w:rFonts w:eastAsia="等线"/>
        </w:rPr>
        <w:t xml:space="preserve">The </w:t>
      </w:r>
      <w:proofErr w:type="spellStart"/>
      <w:r>
        <w:rPr>
          <w:rFonts w:eastAsia="等线"/>
        </w:rPr>
        <w:t>Ua</w:t>
      </w:r>
      <w:proofErr w:type="spellEnd"/>
      <w:r>
        <w:rPr>
          <w:rFonts w:eastAsia="等线"/>
        </w:rPr>
        <w:t xml:space="preserve">* reference point is application specific. The generic requirements for </w:t>
      </w:r>
      <w:proofErr w:type="spellStart"/>
      <w:r>
        <w:rPr>
          <w:rFonts w:eastAsia="等线"/>
        </w:rPr>
        <w:t>Ua</w:t>
      </w:r>
      <w:proofErr w:type="spellEnd"/>
      <w:r>
        <w:rPr>
          <w:rFonts w:eastAsia="等线"/>
        </w:rPr>
        <w:t>* are:</w:t>
      </w:r>
    </w:p>
    <w:p w:rsidR="00851014" w:rsidRDefault="00851014" w:rsidP="00851014">
      <w:pPr>
        <w:numPr>
          <w:ilvl w:val="0"/>
          <w:numId w:val="6"/>
        </w:numPr>
        <w:rPr>
          <w:rFonts w:eastAsia="等线"/>
        </w:rPr>
      </w:pPr>
      <w:proofErr w:type="spellStart"/>
      <w:r>
        <w:rPr>
          <w:rFonts w:eastAsia="等线"/>
        </w:rPr>
        <w:t>Ua</w:t>
      </w:r>
      <w:proofErr w:type="spellEnd"/>
      <w:r>
        <w:rPr>
          <w:rFonts w:eastAsia="等线"/>
        </w:rPr>
        <w:t xml:space="preserve">* protocol shall be able to carry AKMA Key Identifier (A-KID); </w:t>
      </w:r>
    </w:p>
    <w:p w:rsidR="00851014" w:rsidRDefault="00851014" w:rsidP="00851014">
      <w:pPr>
        <w:numPr>
          <w:ilvl w:val="0"/>
          <w:numId w:val="6"/>
        </w:numPr>
        <w:rPr>
          <w:rFonts w:eastAsia="等线"/>
        </w:rPr>
      </w:pPr>
      <w:r>
        <w:rPr>
          <w:rFonts w:eastAsia="等线"/>
        </w:rPr>
        <w:t xml:space="preserve">the UE and the AKMA AF shall be able to secure the reference point </w:t>
      </w:r>
      <w:proofErr w:type="spellStart"/>
      <w:r>
        <w:rPr>
          <w:rFonts w:eastAsia="等线"/>
        </w:rPr>
        <w:t>Ua</w:t>
      </w:r>
      <w:proofErr w:type="spellEnd"/>
      <w:r>
        <w:rPr>
          <w:rFonts w:eastAsia="等线"/>
        </w:rPr>
        <w:t>* using the AMKA AF specific shared key derived from AKMA key;</w:t>
      </w:r>
    </w:p>
    <w:p w:rsidR="00851014" w:rsidRDefault="00851014" w:rsidP="00851014">
      <w:pPr>
        <w:pStyle w:val="NO"/>
        <w:rPr>
          <w:rFonts w:eastAsia="等线"/>
        </w:rPr>
      </w:pPr>
      <w:r>
        <w:rPr>
          <w:rFonts w:eastAsia="等线"/>
        </w:rPr>
        <w:t xml:space="preserve">NOTE: </w:t>
      </w:r>
      <w:r w:rsidRPr="00AD5886">
        <w:rPr>
          <w:rFonts w:eastAsia="等线"/>
        </w:rPr>
        <w:t xml:space="preserve">The exact method of securing the reference point </w:t>
      </w:r>
      <w:proofErr w:type="spellStart"/>
      <w:r w:rsidRPr="00AD5886">
        <w:rPr>
          <w:rFonts w:eastAsia="等线"/>
        </w:rPr>
        <w:t>Ua</w:t>
      </w:r>
      <w:proofErr w:type="spellEnd"/>
      <w:r>
        <w:rPr>
          <w:rFonts w:eastAsia="等线"/>
        </w:rPr>
        <w:t>*</w:t>
      </w:r>
      <w:r w:rsidRPr="00AD5886">
        <w:rPr>
          <w:rFonts w:eastAsia="等线"/>
        </w:rPr>
        <w:t xml:space="preserve"> depends on the application protocol used over reference point </w:t>
      </w:r>
      <w:proofErr w:type="spellStart"/>
      <w:r w:rsidRPr="00AD5886">
        <w:rPr>
          <w:rFonts w:eastAsia="等线"/>
        </w:rPr>
        <w:t>Ua</w:t>
      </w:r>
      <w:proofErr w:type="spellEnd"/>
      <w:r>
        <w:rPr>
          <w:rFonts w:eastAsia="等线"/>
        </w:rPr>
        <w:t>*</w:t>
      </w:r>
      <w:r w:rsidRPr="00AD5886">
        <w:rPr>
          <w:rFonts w:eastAsia="等线"/>
        </w:rPr>
        <w:t>.</w:t>
      </w:r>
    </w:p>
    <w:p w:rsidR="00851014" w:rsidRDefault="00851014" w:rsidP="00851014">
      <w:pPr>
        <w:numPr>
          <w:ilvl w:val="0"/>
          <w:numId w:val="6"/>
        </w:numPr>
        <w:rPr>
          <w:rFonts w:eastAsia="等线"/>
        </w:rPr>
      </w:pPr>
      <w:r>
        <w:rPr>
          <w:rFonts w:eastAsia="等线"/>
        </w:rPr>
        <w:t>the AKMA AF shall be able to indicate to the UE that the current shared secret has expired, and the UE should use newer shared secret with the AKMA AF;</w:t>
      </w:r>
    </w:p>
    <w:p w:rsidR="00851014" w:rsidRDefault="00851014" w:rsidP="00851014">
      <w:pPr>
        <w:pStyle w:val="EditorsNote"/>
        <w:rPr>
          <w:rFonts w:eastAsia="等线"/>
        </w:rPr>
      </w:pPr>
      <w:r>
        <w:rPr>
          <w:rFonts w:eastAsia="等线"/>
        </w:rPr>
        <w:t xml:space="preserve">Editor’s Note: Further requirements (including the need to specify </w:t>
      </w:r>
      <w:proofErr w:type="spellStart"/>
      <w:r>
        <w:rPr>
          <w:rFonts w:eastAsia="等线"/>
        </w:rPr>
        <w:t>Ua</w:t>
      </w:r>
      <w:proofErr w:type="spellEnd"/>
      <w:r>
        <w:rPr>
          <w:rFonts w:eastAsia="等线"/>
        </w:rPr>
        <w:t>* protocol identifier) are FFS.</w:t>
      </w:r>
    </w:p>
    <w:p w:rsidR="004E63E6" w:rsidRDefault="004E63E6" w:rsidP="004E63E6">
      <w:pPr>
        <w:pStyle w:val="1"/>
        <w:rPr>
          <w:lang w:eastAsia="zh-CN"/>
        </w:rPr>
      </w:pPr>
      <w:bookmarkStart w:id="43" w:name="_Toc22215273"/>
      <w:bookmarkStart w:id="44" w:name="_Toc34666125"/>
      <w:r>
        <w:rPr>
          <w:rFonts w:hint="eastAsia"/>
          <w:lang w:eastAsia="zh-CN"/>
        </w:rPr>
        <w:lastRenderedPageBreak/>
        <w:t>5</w:t>
      </w:r>
      <w:r w:rsidRPr="004D3578">
        <w:tab/>
      </w:r>
      <w:r>
        <w:rPr>
          <w:rFonts w:hint="eastAsia"/>
          <w:lang w:eastAsia="zh-CN"/>
        </w:rPr>
        <w:t>Key Management</w:t>
      </w:r>
      <w:bookmarkEnd w:id="43"/>
      <w:bookmarkEnd w:id="44"/>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lang w:eastAsia="zh-CN"/>
        </w:rPr>
      </w:pPr>
      <w:bookmarkStart w:id="45" w:name="_Toc22215274"/>
      <w:bookmarkStart w:id="46" w:name="_Toc34666126"/>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45"/>
      <w:bookmarkEnd w:id="46"/>
    </w:p>
    <w:p w:rsidR="004E63E6" w:rsidRPr="004240AB" w:rsidRDefault="004E63E6" w:rsidP="004E63E6">
      <w:pPr>
        <w:pStyle w:val="EditorsNote"/>
      </w:pPr>
      <w:r w:rsidRPr="00354C6C">
        <w:t xml:space="preserve">Editor’s Note: </w:t>
      </w:r>
      <w:r>
        <w:t xml:space="preserve">This clause needs further details. </w:t>
      </w:r>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rsidR="00FA09D0" w:rsidRPr="004D3578" w:rsidRDefault="00FA09D0" w:rsidP="00FA09D0">
      <w:pPr>
        <w:pStyle w:val="TH"/>
      </w:pPr>
      <w:r>
        <w:rPr>
          <w:noProof/>
        </w:rPr>
        <w:object w:dxaOrig="8125" w:dyaOrig="3889">
          <v:shape id="_x0000_i1026" type="#_x0000_t75" style="width:397pt;height:190pt" o:ole="">
            <v:imagedata r:id="rId13" o:title=""/>
          </v:shape>
          <o:OLEObject Type="Embed" ProgID="Visio.Drawing.15" ShapeID="_x0000_i1026" DrawAspect="Content" ObjectID="_1645278959" r:id="rId14"/>
        </w:object>
      </w:r>
    </w:p>
    <w:p w:rsidR="00FA09D0" w:rsidRDefault="00FA09D0" w:rsidP="00FA09D0">
      <w:pPr>
        <w:pStyle w:val="TF"/>
        <w:rPr>
          <w:lang w:eastAsia="zh-CN"/>
        </w:rPr>
      </w:pPr>
      <w:r w:rsidRPr="004D3578">
        <w:t xml:space="preserve">Figure </w:t>
      </w:r>
      <w:r>
        <w:rPr>
          <w:rFonts w:hint="eastAsia"/>
          <w:lang w:eastAsia="zh-CN"/>
        </w:rPr>
        <w:t>5.1-1</w:t>
      </w:r>
      <w:r w:rsidRPr="004D3578">
        <w:t xml:space="preserve">: </w:t>
      </w:r>
      <w:r>
        <w:t>AKMA Key Hierarchy</w:t>
      </w:r>
    </w:p>
    <w:p w:rsidR="00FA09D0" w:rsidRDefault="00FA09D0" w:rsidP="00FA09D0">
      <w:pPr>
        <w:pStyle w:val="2"/>
        <w:rPr>
          <w:rFonts w:eastAsia="等线"/>
          <w:lang w:eastAsia="zh-CN"/>
        </w:rPr>
      </w:pPr>
      <w:bookmarkStart w:id="47" w:name="_Toc34666127"/>
      <w:r>
        <w:rPr>
          <w:rFonts w:eastAsia="等线" w:hint="eastAsia"/>
          <w:lang w:eastAsia="zh-CN"/>
        </w:rPr>
        <w:t>5</w:t>
      </w:r>
      <w:r w:rsidRPr="00B521B2">
        <w:rPr>
          <w:rFonts w:eastAsia="等线"/>
        </w:rPr>
        <w:t>.</w:t>
      </w:r>
      <w:r>
        <w:rPr>
          <w:rFonts w:eastAsia="等线"/>
        </w:rPr>
        <w:t>2</w:t>
      </w:r>
      <w:r w:rsidRPr="00B521B2">
        <w:rPr>
          <w:rFonts w:eastAsia="等线"/>
        </w:rPr>
        <w:tab/>
      </w:r>
      <w:r>
        <w:rPr>
          <w:rFonts w:eastAsia="等线"/>
        </w:rPr>
        <w:t>AKMA k</w:t>
      </w:r>
      <w:r>
        <w:rPr>
          <w:rFonts w:eastAsia="等线"/>
          <w:lang w:eastAsia="zh-CN"/>
        </w:rPr>
        <w:t>ey lifetimes</w:t>
      </w:r>
      <w:bookmarkEnd w:id="47"/>
    </w:p>
    <w:p w:rsidR="00851014" w:rsidRDefault="00851014" w:rsidP="00851014">
      <w:pPr>
        <w:rPr>
          <w:lang w:eastAsia="zh-CN"/>
        </w:rPr>
      </w:pPr>
      <w:r>
        <w:rPr>
          <w:lang w:eastAsia="zh-CN"/>
        </w:rPr>
        <w:t>The K</w:t>
      </w:r>
      <w:r w:rsidRPr="005671C7">
        <w:rPr>
          <w:vertAlign w:val="subscript"/>
          <w:lang w:eastAsia="zh-CN"/>
        </w:rPr>
        <w:t>AKMA</w:t>
      </w:r>
      <w:r>
        <w:rPr>
          <w:lang w:eastAsia="zh-CN"/>
        </w:rPr>
        <w:t xml:space="preserve"> is valid until the next primary authentication is performed (implicit lifetime), in which case the K</w:t>
      </w:r>
      <w:r w:rsidRPr="005671C7">
        <w:rPr>
          <w:vertAlign w:val="subscript"/>
          <w:lang w:eastAsia="zh-CN"/>
        </w:rPr>
        <w:t>AKMA</w:t>
      </w:r>
      <w:r>
        <w:rPr>
          <w:lang w:eastAsia="zh-CN"/>
        </w:rPr>
        <w:t xml:space="preserve"> might be replaced after a successful new authentication or removed after an unsuccessful one. </w:t>
      </w:r>
    </w:p>
    <w:p w:rsidR="00FA09D0" w:rsidRDefault="00851014" w:rsidP="00FA09D0">
      <w:pPr>
        <w:rPr>
          <w:rFonts w:eastAsia="等线"/>
        </w:rPr>
      </w:pPr>
      <w:r>
        <w:rPr>
          <w:rFonts w:eastAsia="等线" w:hint="eastAsia"/>
          <w:lang w:eastAsia="zh-CN"/>
        </w:rPr>
        <w:t>A</w:t>
      </w:r>
      <w:r w:rsidR="00FA09D0">
        <w:rPr>
          <w:rFonts w:eastAsia="等线"/>
        </w:rPr>
        <w:t>pplication key</w:t>
      </w:r>
      <w:r>
        <w:rPr>
          <w:rFonts w:eastAsia="等线" w:hint="eastAsia"/>
          <w:lang w:eastAsia="zh-CN"/>
        </w:rPr>
        <w:t>s</w:t>
      </w:r>
      <w:r w:rsidR="00FA09D0">
        <w:rPr>
          <w:rFonts w:eastAsia="等线"/>
        </w:rPr>
        <w:t xml:space="preserve"> K</w:t>
      </w:r>
      <w:r w:rsidR="00FA09D0">
        <w:rPr>
          <w:rFonts w:eastAsia="等线"/>
          <w:vertAlign w:val="subscript"/>
        </w:rPr>
        <w:t>AF</w:t>
      </w:r>
      <w:r w:rsidR="00FA09D0">
        <w:rPr>
          <w:rFonts w:eastAsia="等线"/>
        </w:rPr>
        <w:t xml:space="preserve"> shall use explicit lifetimes based on operator’s policy. </w:t>
      </w:r>
      <w:bookmarkStart w:id="48" w:name="_Hlk34288425"/>
      <w:r>
        <w:rPr>
          <w:rFonts w:eastAsia="DengXian"/>
        </w:rPr>
        <w:t>The lifetime of K</w:t>
      </w:r>
      <w:r w:rsidRPr="006B01F3">
        <w:rPr>
          <w:rFonts w:eastAsia="DengXian"/>
          <w:vertAlign w:val="subscript"/>
        </w:rPr>
        <w:t>AF</w:t>
      </w:r>
      <w:r>
        <w:rPr>
          <w:rFonts w:eastAsia="DengXian"/>
        </w:rPr>
        <w:t xml:space="preserve"> shall be sent by the </w:t>
      </w:r>
      <w:proofErr w:type="spellStart"/>
      <w:r>
        <w:rPr>
          <w:rFonts w:eastAsia="DengXian"/>
        </w:rPr>
        <w:t>AAnF</w:t>
      </w:r>
      <w:proofErr w:type="spellEnd"/>
      <w:r>
        <w:rPr>
          <w:rFonts w:eastAsia="DengXian"/>
        </w:rPr>
        <w:t xml:space="preserve"> as described in clause 6.2.</w:t>
      </w:r>
      <w:bookmarkEnd w:id="48"/>
      <w:r>
        <w:rPr>
          <w:rFonts w:eastAsia="DengXian"/>
        </w:rPr>
        <w:t xml:space="preserve"> </w:t>
      </w:r>
      <w:r w:rsidR="00FA09D0">
        <w:rPr>
          <w:rFonts w:eastAsia="等线"/>
        </w:rPr>
        <w:t>In case that a new anchor key K</w:t>
      </w:r>
      <w:r w:rsidR="00FA09D0">
        <w:rPr>
          <w:rFonts w:eastAsia="等线"/>
          <w:vertAlign w:val="subscript"/>
        </w:rPr>
        <w:t>AKMA</w:t>
      </w:r>
      <w:r w:rsidR="00FA09D0">
        <w:rPr>
          <w:rFonts w:eastAsia="等线"/>
        </w:rPr>
        <w:t xml:space="preserve"> is established, the application key K</w:t>
      </w:r>
      <w:r w:rsidR="00FA09D0">
        <w:rPr>
          <w:rFonts w:eastAsia="等线"/>
          <w:vertAlign w:val="subscript"/>
        </w:rPr>
        <w:t>AF</w:t>
      </w:r>
      <w:r w:rsidR="00FA09D0">
        <w:rPr>
          <w:rFonts w:eastAsia="等线"/>
        </w:rPr>
        <w:t xml:space="preserve"> can continue to be used until </w:t>
      </w:r>
      <w:r>
        <w:rPr>
          <w:rFonts w:eastAsia="DengXian"/>
        </w:rPr>
        <w:t>its</w:t>
      </w:r>
      <w:r w:rsidR="00FA09D0">
        <w:rPr>
          <w:rFonts w:eastAsia="等线"/>
        </w:rPr>
        <w:t xml:space="preserve"> lifetime expire</w:t>
      </w:r>
      <w:r>
        <w:rPr>
          <w:rFonts w:eastAsia="等线" w:hint="eastAsia"/>
          <w:lang w:eastAsia="zh-CN"/>
        </w:rPr>
        <w:t>s</w:t>
      </w:r>
      <w:r w:rsidR="00FA09D0">
        <w:rPr>
          <w:rFonts w:eastAsia="等线"/>
        </w:rPr>
        <w:t>. When the K</w:t>
      </w:r>
      <w:r w:rsidR="00FA09D0">
        <w:rPr>
          <w:rFonts w:eastAsia="等线"/>
          <w:vertAlign w:val="subscript"/>
        </w:rPr>
        <w:t>AF</w:t>
      </w:r>
      <w:r w:rsidR="00FA09D0">
        <w:rPr>
          <w:rFonts w:eastAsia="等线"/>
        </w:rPr>
        <w:t xml:space="preserve"> lifetime expires, a new application key is established based on the </w:t>
      </w:r>
      <w:r>
        <w:rPr>
          <w:rFonts w:eastAsia="等线" w:hint="eastAsia"/>
          <w:lang w:eastAsia="zh-CN"/>
        </w:rPr>
        <w:t xml:space="preserve">current </w:t>
      </w:r>
      <w:r w:rsidR="00FA09D0">
        <w:rPr>
          <w:rFonts w:eastAsia="等线"/>
        </w:rPr>
        <w:t>anchor key K</w:t>
      </w:r>
      <w:r w:rsidR="00FA09D0">
        <w:rPr>
          <w:rFonts w:eastAsia="等线"/>
          <w:vertAlign w:val="subscript"/>
        </w:rPr>
        <w:t>AKMA</w:t>
      </w:r>
      <w:r w:rsidR="00FA09D0">
        <w:rPr>
          <w:rFonts w:eastAsia="等线"/>
        </w:rPr>
        <w:t>.</w:t>
      </w:r>
    </w:p>
    <w:p w:rsidR="004E63E6" w:rsidRDefault="004E63E6" w:rsidP="004E63E6">
      <w:pPr>
        <w:pStyle w:val="1"/>
        <w:rPr>
          <w:lang w:eastAsia="zh-CN"/>
        </w:rPr>
      </w:pPr>
      <w:bookmarkStart w:id="49" w:name="_Toc22215275"/>
      <w:bookmarkStart w:id="50" w:name="_Toc34666128"/>
      <w:r>
        <w:rPr>
          <w:rFonts w:hint="eastAsia"/>
          <w:lang w:eastAsia="zh-CN"/>
        </w:rPr>
        <w:t>6</w:t>
      </w:r>
      <w:r w:rsidRPr="004D3578">
        <w:tab/>
      </w:r>
      <w:r>
        <w:rPr>
          <w:rFonts w:hint="eastAsia"/>
          <w:lang w:eastAsia="zh-CN"/>
        </w:rPr>
        <w:t>AKMA Procedures</w:t>
      </w:r>
      <w:bookmarkEnd w:id="49"/>
      <w:bookmarkEnd w:id="50"/>
    </w:p>
    <w:p w:rsidR="00542DFA" w:rsidRDefault="00542DFA" w:rsidP="00542DFA">
      <w:pPr>
        <w:pStyle w:val="2"/>
      </w:pPr>
      <w:bookmarkStart w:id="51" w:name="_Toc22215276"/>
      <w:bookmarkStart w:id="52" w:name="_Toc34666129"/>
      <w:r>
        <w:t>6.</w:t>
      </w:r>
      <w:r>
        <w:rPr>
          <w:rFonts w:hint="eastAsia"/>
          <w:lang w:eastAsia="zh-CN"/>
        </w:rPr>
        <w:t>1</w:t>
      </w:r>
      <w:r>
        <w:tab/>
        <w:t>Deriving AKMA key during UE registration</w:t>
      </w:r>
      <w:bookmarkEnd w:id="52"/>
    </w:p>
    <w:p w:rsidR="00542DFA" w:rsidRDefault="00542DFA" w:rsidP="00542DFA">
      <w:pPr>
        <w:jc w:val="both"/>
      </w:pPr>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p>
    <w:p w:rsidR="00542DFA" w:rsidRPr="000210F3" w:rsidRDefault="00542DFA" w:rsidP="00542DFA">
      <w:pPr>
        <w:jc w:val="center"/>
      </w:pPr>
      <w:r>
        <w:object w:dxaOrig="5981" w:dyaOrig="3700">
          <v:shape id="_x0000_i1027" type="#_x0000_t75" style="width:299.5pt;height:185pt" o:ole="">
            <v:imagedata r:id="rId15" o:title=""/>
          </v:shape>
          <o:OLEObject Type="Embed" ProgID="Visio.Drawing.15" ShapeID="_x0000_i1027" DrawAspect="Content" ObjectID="_1645278960" r:id="rId16"/>
        </w:object>
      </w:r>
    </w:p>
    <w:p w:rsidR="00542DFA" w:rsidRDefault="00542DFA" w:rsidP="00542DFA">
      <w:pPr>
        <w:jc w:val="center"/>
      </w:pPr>
      <w:r>
        <w:t>Figure 6.</w:t>
      </w:r>
      <w:r>
        <w:rPr>
          <w:rFonts w:hint="eastAsia"/>
          <w:lang w:eastAsia="zh-CN"/>
        </w:rPr>
        <w:t>1</w:t>
      </w:r>
      <w:r>
        <w:t>-1 Deriving AKMA root key during UE registration</w:t>
      </w:r>
    </w:p>
    <w:p w:rsidR="00542DFA" w:rsidRDefault="00542DFA" w:rsidP="00542DFA">
      <w:pPr>
        <w:rPr>
          <w:lang w:eastAsia="zh-CN"/>
        </w:rPr>
      </w:pPr>
      <w:r>
        <w:t>The AUSF shall generate the AKMA Anchor Key (K</w:t>
      </w:r>
      <w:r>
        <w:rPr>
          <w:vertAlign w:val="subscript"/>
        </w:rPr>
        <w:t>AKMA</w:t>
      </w:r>
      <w:r>
        <w:t>) and the associated key Identifier from K</w:t>
      </w:r>
      <w:r w:rsidRPr="00290948">
        <w:rPr>
          <w:vertAlign w:val="subscript"/>
        </w:rPr>
        <w:t>AUSF</w:t>
      </w:r>
      <w:r>
        <w:rPr>
          <w:vertAlign w:val="subscript"/>
        </w:rPr>
        <w:t xml:space="preserve"> </w:t>
      </w:r>
      <w:r>
        <w:t>as part of the UE Registration procedure.</w:t>
      </w:r>
    </w:p>
    <w:p w:rsidR="006478DB" w:rsidRDefault="006478DB" w:rsidP="006478DB">
      <w:pPr>
        <w:rPr>
          <w:rFonts w:eastAsia="等线"/>
        </w:rPr>
      </w:pPr>
      <w:r>
        <w:rPr>
          <w:rFonts w:eastAsia="等线"/>
        </w:rPr>
        <w:t>The UE shall generate the AKMA Anchor Key (K</w:t>
      </w:r>
      <w:r w:rsidRPr="003B17DF">
        <w:rPr>
          <w:rFonts w:eastAsia="等线"/>
          <w:vertAlign w:val="subscript"/>
        </w:rPr>
        <w:t>AKMA</w:t>
      </w:r>
      <w:r>
        <w:rPr>
          <w:rFonts w:eastAsia="等线"/>
        </w:rPr>
        <w:t>) and the associated key Identifier from the K</w:t>
      </w:r>
      <w:r w:rsidRPr="00A53353">
        <w:rPr>
          <w:rFonts w:eastAsia="等线"/>
          <w:vertAlign w:val="subscript"/>
        </w:rPr>
        <w:t>AUSF</w:t>
      </w:r>
      <w:r>
        <w:rPr>
          <w:rFonts w:eastAsia="等线"/>
        </w:rPr>
        <w:t xml:space="preserve"> before initiating communication with an AKMA Application Function. </w:t>
      </w:r>
    </w:p>
    <w:p w:rsidR="00542DFA" w:rsidRDefault="00542DFA" w:rsidP="00542DFA">
      <w:pPr>
        <w:rPr>
          <w:lang w:eastAsia="zh-CN"/>
        </w:rPr>
      </w:pPr>
      <w:r>
        <w:t>The K</w:t>
      </w:r>
      <w:r w:rsidRPr="00D630F6">
        <w:rPr>
          <w:vertAlign w:val="subscript"/>
        </w:rPr>
        <w:t>A</w:t>
      </w:r>
      <w:r>
        <w:rPr>
          <w:vertAlign w:val="subscript"/>
        </w:rPr>
        <w:t>KMA</w:t>
      </w:r>
      <w:r>
        <w:t xml:space="preserve"> key identifier identifies the K</w:t>
      </w:r>
      <w:r w:rsidRPr="00E2022E">
        <w:rPr>
          <w:vertAlign w:val="subscript"/>
        </w:rPr>
        <w:t>A</w:t>
      </w:r>
      <w:r>
        <w:rPr>
          <w:vertAlign w:val="subscript"/>
        </w:rPr>
        <w:t>KMA</w:t>
      </w:r>
      <w:r>
        <w:t xml:space="preserve"> key of the UE from which other AKMA keys are derived.</w:t>
      </w:r>
    </w:p>
    <w:p w:rsidR="00BA2993" w:rsidRDefault="00BA2993" w:rsidP="00BA2993">
      <w:pPr>
        <w:rPr>
          <w:rFonts w:eastAsia="等线"/>
        </w:rPr>
      </w:pPr>
      <w:r>
        <w:rPr>
          <w:rFonts w:eastAsia="等线"/>
        </w:rPr>
        <w:t>The K</w:t>
      </w:r>
      <w:r w:rsidRPr="00D630F6">
        <w:rPr>
          <w:rFonts w:eastAsia="等线"/>
          <w:vertAlign w:val="subscript"/>
        </w:rPr>
        <w:t>A</w:t>
      </w:r>
      <w:r>
        <w:rPr>
          <w:rFonts w:eastAsia="等线"/>
          <w:vertAlign w:val="subscript"/>
        </w:rPr>
        <w:t>KMA</w:t>
      </w:r>
      <w:r>
        <w:rPr>
          <w:rFonts w:eastAsia="等线"/>
        </w:rPr>
        <w:t xml:space="preserve"> key identifier shall be NAI.</w:t>
      </w:r>
    </w:p>
    <w:p w:rsidR="00542DFA" w:rsidRDefault="00BA2993" w:rsidP="00542DFA">
      <w:pPr>
        <w:pStyle w:val="EditorsNote"/>
        <w:rPr>
          <w:lang w:eastAsia="zh-CN"/>
        </w:rPr>
      </w:pPr>
      <w:r>
        <w:rPr>
          <w:rFonts w:hint="eastAsia"/>
        </w:rPr>
        <w:t>The key derivation of K</w:t>
      </w:r>
      <w:r w:rsidRPr="00947FE9">
        <w:rPr>
          <w:rFonts w:hint="eastAsia"/>
          <w:vertAlign w:val="subscript"/>
        </w:rPr>
        <w:t>AKMA</w:t>
      </w:r>
      <w:r>
        <w:rPr>
          <w:rFonts w:hint="eastAsia"/>
        </w:rPr>
        <w:t xml:space="preserve"> shall be performed using the key derivation function (KDF) specified in TS 33.220 </w:t>
      </w:r>
      <w:r w:rsidRPr="00BA2993">
        <w:rPr>
          <w:rFonts w:hint="eastAsia"/>
        </w:rPr>
        <w:t>[</w:t>
      </w:r>
      <w:r>
        <w:rPr>
          <w:rFonts w:hint="eastAsia"/>
          <w:lang w:eastAsia="zh-CN"/>
        </w:rPr>
        <w:t>4</w:t>
      </w:r>
      <w:r w:rsidRPr="00BA2993">
        <w:rPr>
          <w:rFonts w:hint="eastAsia"/>
        </w:rPr>
        <w:t>]</w:t>
      </w:r>
      <w:r>
        <w:rPr>
          <w:rFonts w:hint="eastAsia"/>
        </w:rPr>
        <w:t xml:space="preserve">. </w:t>
      </w:r>
      <w:r>
        <w:rPr>
          <w:rFonts w:hint="eastAsia"/>
          <w:lang w:eastAsia="zh-CN"/>
        </w:rPr>
        <w:t>K</w:t>
      </w:r>
      <w:r w:rsidRPr="002D0094">
        <w:rPr>
          <w:rFonts w:hint="eastAsia"/>
          <w:vertAlign w:val="subscript"/>
          <w:lang w:eastAsia="zh-CN"/>
        </w:rPr>
        <w:t>AKMA</w:t>
      </w:r>
      <w:r>
        <w:rPr>
          <w:rFonts w:hint="eastAsia"/>
          <w:lang w:eastAsia="zh-CN"/>
        </w:rPr>
        <w:t xml:space="preserve"> is computed (as per Annex A.2) as </w:t>
      </w:r>
      <w:r>
        <w:rPr>
          <w:rFonts w:hint="eastAsia"/>
        </w:rPr>
        <w:t>K</w:t>
      </w:r>
      <w:r w:rsidRPr="00B917B5">
        <w:rPr>
          <w:rFonts w:hint="eastAsia"/>
          <w:vertAlign w:val="subscript"/>
        </w:rPr>
        <w:t>AKMA</w:t>
      </w:r>
      <w:r>
        <w:rPr>
          <w:rFonts w:hint="eastAsia"/>
        </w:rPr>
        <w:t>=KDF (K</w:t>
      </w:r>
      <w:r w:rsidRPr="00B917B5">
        <w:rPr>
          <w:rFonts w:hint="eastAsia"/>
          <w:vertAlign w:val="subscript"/>
        </w:rPr>
        <w:t>AUSF</w:t>
      </w:r>
      <w:r>
        <w:rPr>
          <w:rFonts w:hint="eastAsia"/>
        </w:rPr>
        <w:t xml:space="preserve">, </w:t>
      </w:r>
      <w:r>
        <w:rPr>
          <w:lang w:eastAsia="zh-CN"/>
        </w:rPr>
        <w:t>"</w:t>
      </w:r>
      <w:r>
        <w:rPr>
          <w:rFonts w:hint="eastAsia"/>
          <w:lang w:eastAsia="zh-CN"/>
        </w:rPr>
        <w:t>AKMA</w:t>
      </w:r>
      <w:r>
        <w:rPr>
          <w:lang w:eastAsia="zh-CN"/>
        </w:rPr>
        <w:t>"</w:t>
      </w:r>
      <w:r>
        <w:rPr>
          <w:rFonts w:hint="eastAsia"/>
        </w:rPr>
        <w:t>,</w:t>
      </w:r>
      <w:r w:rsidRPr="00355A6D">
        <w:rPr>
          <w:rFonts w:hint="eastAsia"/>
          <w:lang w:eastAsia="zh-CN"/>
        </w:rPr>
        <w:t xml:space="preserve"> </w:t>
      </w:r>
      <w:r>
        <w:rPr>
          <w:rFonts w:hint="eastAsia"/>
          <w:lang w:eastAsia="zh-CN"/>
        </w:rPr>
        <w:t>SUPI</w:t>
      </w:r>
      <w:r>
        <w:rPr>
          <w:rFonts w:hint="eastAsia"/>
        </w:rPr>
        <w:t xml:space="preserve">), where the </w:t>
      </w:r>
      <w:r>
        <w:t>key derivation parameters consist of</w:t>
      </w:r>
      <w:r w:rsidRPr="00313E51">
        <w:rPr>
          <w:rFonts w:hint="eastAsia"/>
          <w:lang w:eastAsia="zh-CN"/>
        </w:rPr>
        <w:t xml:space="preserve"> </w:t>
      </w:r>
      <w:r>
        <w:rPr>
          <w:rFonts w:hint="eastAsia"/>
          <w:lang w:eastAsia="zh-CN"/>
        </w:rPr>
        <w:t xml:space="preserve">a static string </w:t>
      </w:r>
      <w:r>
        <w:rPr>
          <w:lang w:eastAsia="zh-CN"/>
        </w:rPr>
        <w:t>"</w:t>
      </w:r>
      <w:r>
        <w:rPr>
          <w:rFonts w:hint="eastAsia"/>
          <w:lang w:eastAsia="zh-CN"/>
        </w:rPr>
        <w:t>AKMA</w:t>
      </w:r>
      <w:r>
        <w:rPr>
          <w:lang w:eastAsia="zh-CN"/>
        </w:rPr>
        <w:t>"</w:t>
      </w:r>
      <w:r>
        <w:rPr>
          <w:rFonts w:hint="eastAsia"/>
          <w:lang w:eastAsia="zh-CN"/>
        </w:rPr>
        <w:t xml:space="preserve">, and </w:t>
      </w:r>
      <w:proofErr w:type="spellStart"/>
      <w:r>
        <w:rPr>
          <w:rFonts w:hint="eastAsia"/>
          <w:lang w:eastAsia="zh-CN"/>
        </w:rPr>
        <w:t>SUPI</w:t>
      </w:r>
      <w:r>
        <w:t>.</w:t>
      </w:r>
      <w:r w:rsidR="00542DFA">
        <w:t>Editor’s</w:t>
      </w:r>
      <w:proofErr w:type="spellEnd"/>
      <w:r w:rsidR="00542DFA">
        <w:t xml:space="preserve"> Note: Format and derivation of K</w:t>
      </w:r>
      <w:r w:rsidR="00542DFA" w:rsidRPr="00E008D0">
        <w:rPr>
          <w:vertAlign w:val="subscript"/>
        </w:rPr>
        <w:t>AKMA</w:t>
      </w:r>
      <w:r w:rsidR="00542DFA">
        <w:t xml:space="preserve"> key identifier </w:t>
      </w:r>
      <w:r w:rsidR="00542DFA">
        <w:rPr>
          <w:rFonts w:hint="eastAsia"/>
          <w:lang w:eastAsia="zh-CN"/>
        </w:rPr>
        <w:t>and its association with UE</w:t>
      </w:r>
      <w:r w:rsidR="00542DFA">
        <w:t xml:space="preserve"> </w:t>
      </w:r>
      <w:r w:rsidR="00542DFA">
        <w:rPr>
          <w:rFonts w:hint="eastAsia"/>
          <w:lang w:eastAsia="zh-CN"/>
        </w:rPr>
        <w:t xml:space="preserve">identifier </w:t>
      </w:r>
      <w:r w:rsidR="00542DFA">
        <w:t>is FFS</w:t>
      </w:r>
      <w:r w:rsidR="00542DFA">
        <w:rPr>
          <w:rFonts w:hint="eastAsia"/>
          <w:lang w:eastAsia="zh-CN"/>
        </w:rPr>
        <w:t>.</w:t>
      </w:r>
    </w:p>
    <w:p w:rsidR="006478DB" w:rsidRPr="00DB01D7" w:rsidRDefault="006478DB" w:rsidP="006478DB">
      <w:pPr>
        <w:pStyle w:val="EditorsNote"/>
        <w:rPr>
          <w:rFonts w:eastAsia="等线"/>
          <w:lang w:eastAsia="zh-CN"/>
        </w:rPr>
      </w:pPr>
      <w:r>
        <w:rPr>
          <w:rFonts w:eastAsia="等线"/>
          <w:lang w:eastAsia="zh-CN"/>
        </w:rPr>
        <w:t>Editor’s Note:</w:t>
      </w:r>
      <w:r w:rsidRPr="00A80C4E">
        <w:rPr>
          <w:rFonts w:eastAsia="等线" w:hint="eastAsia"/>
          <w:lang w:eastAsia="zh-CN"/>
        </w:rPr>
        <w:t xml:space="preserve"> </w:t>
      </w:r>
      <w:r>
        <w:rPr>
          <w:rFonts w:eastAsia="等线" w:hint="eastAsia"/>
          <w:lang w:eastAsia="zh-CN"/>
        </w:rPr>
        <w:t xml:space="preserve">Whether the </w:t>
      </w:r>
      <w:r>
        <w:rPr>
          <w:rFonts w:eastAsia="等线"/>
          <w:lang w:eastAsia="zh-CN"/>
        </w:rPr>
        <w:t>AUSF generates the K</w:t>
      </w:r>
      <w:r w:rsidRPr="006A3695">
        <w:rPr>
          <w:rFonts w:eastAsia="等线"/>
          <w:vertAlign w:val="subscript"/>
          <w:lang w:eastAsia="zh-CN"/>
        </w:rPr>
        <w:t>AKMA</w:t>
      </w:r>
      <w:r>
        <w:rPr>
          <w:rFonts w:eastAsia="等线"/>
          <w:lang w:eastAsia="zh-CN"/>
        </w:rPr>
        <w:t xml:space="preserve"> </w:t>
      </w:r>
      <w:r>
        <w:rPr>
          <w:rFonts w:eastAsia="等线" w:hint="eastAsia"/>
          <w:lang w:eastAsia="zh-CN"/>
        </w:rPr>
        <w:t>key identifier</w:t>
      </w:r>
      <w:r>
        <w:rPr>
          <w:rFonts w:eastAsia="等线"/>
          <w:lang w:eastAsia="zh-CN"/>
        </w:rPr>
        <w:t xml:space="preserve"> and the associated AKMA Anchor Key (K</w:t>
      </w:r>
      <w:r w:rsidRPr="00D8537D">
        <w:rPr>
          <w:rFonts w:eastAsia="等线"/>
          <w:vertAlign w:val="subscript"/>
          <w:lang w:eastAsia="zh-CN"/>
        </w:rPr>
        <w:t>AKMA</w:t>
      </w:r>
      <w:r>
        <w:rPr>
          <w:rFonts w:eastAsia="等线"/>
          <w:lang w:eastAsia="zh-CN"/>
        </w:rPr>
        <w:t>)</w:t>
      </w:r>
      <w:r>
        <w:rPr>
          <w:rFonts w:eastAsia="等线" w:hint="eastAsia"/>
          <w:lang w:eastAsia="zh-CN"/>
        </w:rPr>
        <w:t xml:space="preserve"> during the primary authentication or </w:t>
      </w:r>
      <w:r>
        <w:rPr>
          <w:rFonts w:eastAsia="等线"/>
          <w:lang w:eastAsia="zh-CN"/>
        </w:rPr>
        <w:t xml:space="preserve">as needed (i.e., on-demand), is </w:t>
      </w:r>
      <w:r>
        <w:rPr>
          <w:rFonts w:eastAsia="等线" w:hint="eastAsia"/>
          <w:lang w:eastAsia="zh-CN"/>
        </w:rPr>
        <w:t>FFS.</w:t>
      </w:r>
    </w:p>
    <w:p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rsidR="00542DFA" w:rsidRDefault="00542DFA" w:rsidP="00542DFA">
      <w:pPr>
        <w:pStyle w:val="2"/>
      </w:pPr>
      <w:bookmarkStart w:id="53" w:name="_Toc34666130"/>
      <w:r>
        <w:lastRenderedPageBreak/>
        <w:t>6.</w:t>
      </w:r>
      <w:r>
        <w:rPr>
          <w:rFonts w:hint="eastAsia"/>
          <w:lang w:eastAsia="zh-CN"/>
        </w:rPr>
        <w:t>2</w:t>
      </w:r>
      <w:r>
        <w:tab/>
        <w:t>Deriving AKMA Application key for a specific AF</w:t>
      </w:r>
      <w:bookmarkEnd w:id="53"/>
    </w:p>
    <w:p w:rsidR="00201D7D" w:rsidRDefault="00201D7D" w:rsidP="00542DFA">
      <w:pPr>
        <w:jc w:val="center"/>
        <w:rPr>
          <w:lang w:eastAsia="zh-CN"/>
        </w:rPr>
      </w:pPr>
      <w:r w:rsidRPr="00CC21D5">
        <w:rPr>
          <w:lang w:val="en-US" w:eastAsia="zh-CN"/>
        </w:rPr>
        <w:object w:dxaOrig="8306" w:dyaOrig="5295">
          <v:shape id="_x0000_i1028" type="#_x0000_t75" style="width:415.5pt;height:265pt" o:ole="">
            <v:imagedata r:id="rId17" o:title=""/>
            <o:lock v:ext="edit" aspectratio="f"/>
          </v:shape>
          <o:OLEObject Type="Embed" ProgID="Visio.Drawing.11" ShapeID="_x0000_i1028" DrawAspect="Content" ObjectID="_1645278961" r:id="rId18"/>
        </w:object>
      </w:r>
    </w:p>
    <w:p w:rsidR="00542DFA" w:rsidRPr="00B72E68" w:rsidRDefault="00542DFA" w:rsidP="00542DFA">
      <w:pPr>
        <w:jc w:val="center"/>
      </w:pPr>
      <w:r>
        <w:t>Figure 6.</w:t>
      </w:r>
      <w:r>
        <w:rPr>
          <w:rFonts w:hint="eastAsia"/>
          <w:lang w:eastAsia="zh-CN"/>
        </w:rPr>
        <w:t>2</w:t>
      </w:r>
      <w:r>
        <w:t>-1 AF Key generation from K</w:t>
      </w:r>
      <w:r w:rsidRPr="00D90D86">
        <w:rPr>
          <w:vertAlign w:val="subscript"/>
        </w:rPr>
        <w:t>AKMA</w:t>
      </w:r>
    </w:p>
    <w:p w:rsidR="00851014" w:rsidRDefault="00851014" w:rsidP="00851014">
      <w:r>
        <w:t xml:space="preserve">Before communication between the UE and the AKMA AF can start, the UE and the AKMA AF needs to know whether to use AKMA. This knowledge is implicit to the specific application on the UE and the AKMA AF. </w:t>
      </w:r>
    </w:p>
    <w:p w:rsidR="00851014" w:rsidRDefault="00851014" w:rsidP="00851014">
      <w:pPr>
        <w:pStyle w:val="EditorsNote"/>
      </w:pPr>
      <w:r>
        <w:t xml:space="preserve">Editor’s Note: It is FFS whether the capability to negotiate the use of AKMA between the UE application and the AKMA AF also needs to be supported.  </w:t>
      </w:r>
    </w:p>
    <w:p w:rsidR="00542DFA" w:rsidRDefault="00542DFA" w:rsidP="00542DFA">
      <w:r>
        <w:t>When the UE initiates communication with the AKMA AF, it shall include the derived AKMA key identifier</w:t>
      </w:r>
      <w:r w:rsidR="00201D7D">
        <w:t xml:space="preserve"> (K</w:t>
      </w:r>
      <w:r w:rsidR="00CC21D5" w:rsidRPr="00CC21D5">
        <w:rPr>
          <w:vertAlign w:val="subscript"/>
        </w:rPr>
        <w:t>AKMA</w:t>
      </w:r>
      <w:r w:rsidR="00201D7D">
        <w:rPr>
          <w:vertAlign w:val="subscript"/>
        </w:rPr>
        <w:t xml:space="preserve"> </w:t>
      </w:r>
      <w:r w:rsidR="00201D7D">
        <w:t>ID</w:t>
      </w:r>
      <w:proofErr w:type="gramStart"/>
      <w:r w:rsidR="00201D7D">
        <w:t xml:space="preserve">) </w:t>
      </w:r>
      <w:r>
        <w:t xml:space="preserve"> in</w:t>
      </w:r>
      <w:proofErr w:type="gramEnd"/>
      <w:r>
        <w:t xml:space="preserve"> the message (cf. clause 6.</w:t>
      </w:r>
      <w:r>
        <w:rPr>
          <w:rFonts w:hint="eastAsia"/>
          <w:lang w:eastAsia="zh-CN"/>
        </w:rPr>
        <w:t>1</w:t>
      </w:r>
      <w:r>
        <w:t xml:space="preserve">). </w:t>
      </w:r>
    </w:p>
    <w:p w:rsidR="006478DB" w:rsidRDefault="00542DFA" w:rsidP="006478DB">
      <w:pPr>
        <w:rPr>
          <w:rFonts w:eastAsia="等线"/>
        </w:rPr>
      </w:pPr>
      <w:r>
        <w:t xml:space="preserve">If the AF does not have an active context associated with the key identifier, then the AF sends a request to </w:t>
      </w:r>
      <w:proofErr w:type="spellStart"/>
      <w:r>
        <w:t>AAnF</w:t>
      </w:r>
      <w:proofErr w:type="spellEnd"/>
      <w:r>
        <w:t xml:space="preserve"> with the key identifier to request application function specific AKMA keys for the UE.  The AF also includes its identity (AF Id) in the request.</w:t>
      </w:r>
      <w:r w:rsidR="006478DB">
        <w:rPr>
          <w:rFonts w:hint="eastAsia"/>
          <w:lang w:eastAsia="zh-CN"/>
        </w:rPr>
        <w:t xml:space="preserve"> </w:t>
      </w:r>
      <w:r w:rsidR="006478DB">
        <w:rPr>
          <w:rFonts w:eastAsia="等线"/>
        </w:rPr>
        <w:t xml:space="preserve">The </w:t>
      </w:r>
      <w:proofErr w:type="spellStart"/>
      <w:r w:rsidR="006478DB">
        <w:rPr>
          <w:rFonts w:eastAsia="等线"/>
        </w:rPr>
        <w:t>AAnF</w:t>
      </w:r>
      <w:proofErr w:type="spellEnd"/>
      <w:r w:rsidR="006478DB">
        <w:rPr>
          <w:rFonts w:eastAsia="等线"/>
        </w:rPr>
        <w:t xml:space="preserve"> shall check whether the </w:t>
      </w:r>
      <w:proofErr w:type="spellStart"/>
      <w:r w:rsidR="006478DB">
        <w:rPr>
          <w:rFonts w:eastAsia="等线"/>
        </w:rPr>
        <w:t>AAnF</w:t>
      </w:r>
      <w:proofErr w:type="spellEnd"/>
      <w:r w:rsidR="006478DB">
        <w:rPr>
          <w:rFonts w:eastAsia="等线"/>
        </w:rPr>
        <w:t xml:space="preserve"> can provide the service to the AF by checking the AF Id. If succeeds, the following procedures is </w:t>
      </w:r>
      <w:proofErr w:type="spellStart"/>
      <w:r w:rsidR="006478DB">
        <w:rPr>
          <w:rFonts w:eastAsia="等线"/>
        </w:rPr>
        <w:t>excuted</w:t>
      </w:r>
      <w:proofErr w:type="spellEnd"/>
      <w:r w:rsidR="006478DB">
        <w:rPr>
          <w:rFonts w:eastAsia="等线"/>
        </w:rPr>
        <w:t xml:space="preserve">. Otherwise, the </w:t>
      </w:r>
      <w:proofErr w:type="spellStart"/>
      <w:r w:rsidR="006478DB">
        <w:rPr>
          <w:rFonts w:eastAsia="等线"/>
        </w:rPr>
        <w:t>AAnF</w:t>
      </w:r>
      <w:proofErr w:type="spellEnd"/>
      <w:r w:rsidR="006478DB">
        <w:rPr>
          <w:rFonts w:eastAsia="等线"/>
        </w:rPr>
        <w:t xml:space="preserve"> shall reject the procedure.</w:t>
      </w:r>
    </w:p>
    <w:p w:rsidR="00542DFA" w:rsidRPr="006478DB" w:rsidRDefault="006478DB" w:rsidP="006478DB">
      <w:pPr>
        <w:pStyle w:val="EditorsNote"/>
        <w:rPr>
          <w:lang w:eastAsia="zh-CN"/>
        </w:rPr>
      </w:pPr>
      <w:r>
        <w:rPr>
          <w:rFonts w:eastAsia="等线"/>
        </w:rPr>
        <w:t xml:space="preserve">Editor’s Note: It is FFS how the </w:t>
      </w:r>
      <w:proofErr w:type="spellStart"/>
      <w:r>
        <w:rPr>
          <w:rFonts w:eastAsia="等线"/>
        </w:rPr>
        <w:t>AAnF</w:t>
      </w:r>
      <w:proofErr w:type="spellEnd"/>
      <w:r>
        <w:rPr>
          <w:rFonts w:eastAsia="等线"/>
        </w:rPr>
        <w:t xml:space="preserve"> knows whether it can provide the service to a specific AF</w:t>
      </w:r>
    </w:p>
    <w:p w:rsidR="00542DFA" w:rsidRDefault="00542DFA" w:rsidP="00542DFA">
      <w:r>
        <w:t xml:space="preserve">If the </w:t>
      </w:r>
      <w:proofErr w:type="spellStart"/>
      <w:r>
        <w:t>AAnF</w:t>
      </w:r>
      <w:proofErr w:type="spellEnd"/>
      <w:r>
        <w:t xml:space="preserve"> is in possession of the AF specific key (K</w:t>
      </w:r>
      <w:r w:rsidRPr="00BC2418">
        <w:rPr>
          <w:vertAlign w:val="subscript"/>
        </w:rPr>
        <w:t>AF</w:t>
      </w:r>
      <w:r>
        <w:t>), it responds to the AF with the K</w:t>
      </w:r>
      <w:r w:rsidRPr="00BC2418">
        <w:rPr>
          <w:vertAlign w:val="subscript"/>
        </w:rPr>
        <w:t>AF</w:t>
      </w:r>
      <w:r>
        <w:t xml:space="preserve"> key. If not, the </w:t>
      </w:r>
      <w:proofErr w:type="spellStart"/>
      <w:r>
        <w:t>AAnF</w:t>
      </w:r>
      <w:proofErr w:type="spellEnd"/>
      <w:r>
        <w:t xml:space="preserve"> shall check if it has the UE specific K</w:t>
      </w:r>
      <w:r w:rsidRPr="00BC2418">
        <w:rPr>
          <w:vertAlign w:val="subscript"/>
        </w:rPr>
        <w:t>AKMA</w:t>
      </w:r>
      <w:r>
        <w:t xml:space="preserve"> key identified by the AKMA key identifier. </w:t>
      </w:r>
    </w:p>
    <w:p w:rsidR="00542DFA" w:rsidRDefault="00542DFA" w:rsidP="00542DFA">
      <w:r>
        <w:t>If K</w:t>
      </w:r>
      <w:r w:rsidRPr="00BC2418">
        <w:rPr>
          <w:vertAlign w:val="subscript"/>
        </w:rPr>
        <w:t>AKMA</w:t>
      </w:r>
      <w:r>
        <w:t xml:space="preserve"> is available in </w:t>
      </w:r>
      <w:proofErr w:type="spellStart"/>
      <w:r>
        <w:t>AAnF</w:t>
      </w:r>
      <w:proofErr w:type="spellEnd"/>
      <w:r>
        <w:t>, it shall derive the AF specific AKMA key (K</w:t>
      </w:r>
      <w:r w:rsidRPr="00BC2418">
        <w:rPr>
          <w:vertAlign w:val="subscript"/>
        </w:rPr>
        <w:t>AF</w:t>
      </w:r>
      <w:r>
        <w:t>) from K</w:t>
      </w:r>
      <w:r w:rsidRPr="00290948">
        <w:rPr>
          <w:vertAlign w:val="subscript"/>
        </w:rPr>
        <w:t>AKMA</w:t>
      </w:r>
      <w:r>
        <w:rPr>
          <w:vertAlign w:val="subscript"/>
        </w:rPr>
        <w:t xml:space="preserve"> </w:t>
      </w:r>
      <w:r>
        <w:t>and respond to the AF with K</w:t>
      </w:r>
      <w:r w:rsidRPr="00BC2418">
        <w:rPr>
          <w:vertAlign w:val="subscript"/>
        </w:rPr>
        <w:t>AF</w:t>
      </w:r>
      <w:r>
        <w:rPr>
          <w:vertAlign w:val="subscript"/>
        </w:rPr>
        <w:t xml:space="preserve"> </w:t>
      </w:r>
      <w:r>
        <w:t xml:space="preserve">and lifetime. </w:t>
      </w:r>
    </w:p>
    <w:p w:rsidR="00542DFA" w:rsidRDefault="00542DFA" w:rsidP="00542DFA">
      <w:r>
        <w:t>If K</w:t>
      </w:r>
      <w:r w:rsidRPr="0096643D">
        <w:rPr>
          <w:vertAlign w:val="subscript"/>
        </w:rPr>
        <w:t>AKMA</w:t>
      </w:r>
      <w:r>
        <w:t xml:space="preserve"> is not available, the </w:t>
      </w:r>
      <w:proofErr w:type="spellStart"/>
      <w:r>
        <w:t>AAnF</w:t>
      </w:r>
      <w:proofErr w:type="spellEnd"/>
      <w:r>
        <w:t xml:space="preserve"> shall send a request to the AUSF to obtain the K</w:t>
      </w:r>
      <w:r w:rsidRPr="0096643D">
        <w:rPr>
          <w:vertAlign w:val="subscript"/>
        </w:rPr>
        <w:t>AKMA</w:t>
      </w:r>
      <w:r>
        <w:t xml:space="preserve"> key specific to the UE. It includes the AKMA key identifier in the request. The AUSF shall respond with the K</w:t>
      </w:r>
      <w:r w:rsidRPr="000518BF">
        <w:rPr>
          <w:vertAlign w:val="subscript"/>
        </w:rPr>
        <w:t>AKMA</w:t>
      </w:r>
      <w:r>
        <w:t xml:space="preserve"> key identified by the key identifier. The </w:t>
      </w:r>
      <w:proofErr w:type="spellStart"/>
      <w:r>
        <w:t>AAnF</w:t>
      </w:r>
      <w:proofErr w:type="spellEnd"/>
      <w:r>
        <w:t xml:space="preserve"> derives the AF specific key (K</w:t>
      </w:r>
      <w:r w:rsidRPr="00BC2418">
        <w:rPr>
          <w:vertAlign w:val="subscript"/>
        </w:rPr>
        <w:t>AF</w:t>
      </w:r>
      <w:r>
        <w:t>) from K</w:t>
      </w:r>
      <w:r w:rsidRPr="00290948">
        <w:rPr>
          <w:vertAlign w:val="subscript"/>
        </w:rPr>
        <w:t>AKMA</w:t>
      </w:r>
      <w:r>
        <w:rPr>
          <w:vertAlign w:val="subscript"/>
        </w:rPr>
        <w:t xml:space="preserve"> </w:t>
      </w:r>
      <w:r>
        <w:t>and responds to the AF with K</w:t>
      </w:r>
      <w:r w:rsidRPr="00BC2418">
        <w:rPr>
          <w:vertAlign w:val="subscript"/>
        </w:rPr>
        <w:t>AF</w:t>
      </w:r>
      <w:r>
        <w:rPr>
          <w:vertAlign w:val="subscript"/>
        </w:rPr>
        <w:t xml:space="preserve"> </w:t>
      </w:r>
      <w:r>
        <w:t xml:space="preserve">and lifetime. </w:t>
      </w:r>
    </w:p>
    <w:p w:rsidR="00542DFA" w:rsidRDefault="00542DFA" w:rsidP="00542DFA">
      <w:pPr>
        <w:pStyle w:val="EditorsNote"/>
        <w:rPr>
          <w:lang w:eastAsia="zh-CN"/>
        </w:rPr>
      </w:pPr>
      <w:r>
        <w:t>Editor’s Note: Derivation of the AF specific K</w:t>
      </w:r>
      <w:r w:rsidRPr="0096643D">
        <w:rPr>
          <w:vertAlign w:val="subscript"/>
        </w:rPr>
        <w:t>AF</w:t>
      </w:r>
      <w:r>
        <w:t xml:space="preserve"> is FFS</w:t>
      </w:r>
      <w:r w:rsidR="00515B30">
        <w:rPr>
          <w:rFonts w:hint="eastAsia"/>
          <w:lang w:eastAsia="zh-CN"/>
        </w:rPr>
        <w:t>.</w:t>
      </w:r>
    </w:p>
    <w:p w:rsidR="004B7F24" w:rsidRDefault="004B7F24" w:rsidP="004B7F24">
      <w:pPr>
        <w:rPr>
          <w:lang w:eastAsia="zh-CN"/>
        </w:rPr>
      </w:pPr>
    </w:p>
    <w:bookmarkEnd w:id="51"/>
    <w:p w:rsidR="004E63E6" w:rsidRPr="001D7080" w:rsidRDefault="004E63E6" w:rsidP="004E63E6">
      <w:pPr>
        <w:rPr>
          <w:highlight w:val="yellow"/>
          <w:lang w:eastAsia="zh-CN"/>
        </w:rPr>
      </w:pPr>
    </w:p>
    <w:p w:rsidR="006A010D" w:rsidRPr="007B0C8B" w:rsidRDefault="006A010D" w:rsidP="006A010D">
      <w:pPr>
        <w:pStyle w:val="8"/>
      </w:pPr>
      <w:bookmarkStart w:id="54" w:name="tsgNames"/>
      <w:bookmarkStart w:id="55" w:name="_Toc532315957"/>
      <w:bookmarkStart w:id="56" w:name="_Toc34666131"/>
      <w:bookmarkEnd w:id="54"/>
      <w:r w:rsidRPr="007B0C8B">
        <w:lastRenderedPageBreak/>
        <w:t xml:space="preserve">Annex </w:t>
      </w:r>
      <w:proofErr w:type="gramStart"/>
      <w:r w:rsidRPr="007B0C8B">
        <w:t>A</w:t>
      </w:r>
      <w:proofErr w:type="gramEnd"/>
      <w:r w:rsidRPr="007B0C8B">
        <w:t xml:space="preserve"> (normative): Key derivation functions</w:t>
      </w:r>
      <w:bookmarkEnd w:id="55"/>
      <w:bookmarkEnd w:id="56"/>
    </w:p>
    <w:p w:rsidR="006A010D" w:rsidRPr="007B0C8B" w:rsidRDefault="006A010D" w:rsidP="006A010D">
      <w:pPr>
        <w:pStyle w:val="1"/>
      </w:pPr>
      <w:bookmarkStart w:id="57" w:name="_Toc532315958"/>
      <w:bookmarkStart w:id="58" w:name="_Toc34666132"/>
      <w:r w:rsidRPr="007B0C8B">
        <w:t>A.1</w:t>
      </w:r>
      <w:r w:rsidRPr="007B0C8B">
        <w:tab/>
        <w:t>KDF interface and input parameter construction</w:t>
      </w:r>
      <w:bookmarkEnd w:id="57"/>
      <w:bookmarkEnd w:id="58"/>
    </w:p>
    <w:p w:rsidR="006A010D" w:rsidRPr="007B0C8B" w:rsidRDefault="006A010D" w:rsidP="006A010D">
      <w:pPr>
        <w:pStyle w:val="2"/>
      </w:pPr>
      <w:bookmarkStart w:id="59" w:name="_Toc532315959"/>
      <w:bookmarkStart w:id="60" w:name="_Toc34666133"/>
      <w:r w:rsidRPr="007B0C8B">
        <w:t>A.1.1</w:t>
      </w:r>
      <w:r w:rsidRPr="007B0C8B">
        <w:tab/>
        <w:t>General</w:t>
      </w:r>
      <w:bookmarkEnd w:id="59"/>
      <w:bookmarkEnd w:id="60"/>
    </w:p>
    <w:p w:rsidR="006A010D" w:rsidRDefault="006A010D" w:rsidP="006A010D">
      <w:r w:rsidRPr="007B0C8B">
        <w:t xml:space="preserve">All key derivations for </w:t>
      </w:r>
      <w:r>
        <w:rPr>
          <w:rFonts w:hint="eastAsia"/>
          <w:lang w:eastAsia="zh-CN"/>
        </w:rPr>
        <w:t>AKMA</w:t>
      </w:r>
      <w:r w:rsidRPr="007B0C8B">
        <w:t xml:space="preserve"> shall be performed using the key derivation function (KDF) specified in </w:t>
      </w:r>
      <w:r>
        <w:t xml:space="preserve">Annex B.2.0 of </w:t>
      </w:r>
      <w:r w:rsidRPr="007B0C8B">
        <w:t xml:space="preserve">TS 33.220 </w:t>
      </w:r>
      <w:r w:rsidR="00CC21D5" w:rsidRPr="00CC21D5">
        <w:t>[</w:t>
      </w:r>
      <w:r>
        <w:rPr>
          <w:rFonts w:hint="eastAsia"/>
          <w:lang w:eastAsia="zh-CN"/>
        </w:rPr>
        <w:t>4</w:t>
      </w:r>
      <w:r w:rsidR="00CC21D5" w:rsidRPr="00CC21D5">
        <w:t>]</w:t>
      </w:r>
      <w:r w:rsidRPr="007B0C8B">
        <w:t xml:space="preserve">. </w:t>
      </w:r>
    </w:p>
    <w:p w:rsidR="006A010D" w:rsidRPr="007B0C8B" w:rsidRDefault="006A010D" w:rsidP="006A010D">
      <w:r w:rsidRPr="00075DEC">
        <w:t>This clause specifies how to construct the input string, S, and the input key, KEY, for eac</w:t>
      </w:r>
      <w:r>
        <w:t>h distinct use of the KDF. Note that</w:t>
      </w:r>
      <w:r w:rsidRPr="00075DEC">
        <w:t xml:space="preserve"> "KEY" is d</w:t>
      </w:r>
      <w:r>
        <w:t xml:space="preserve">enoted "Key" in TS 33.220 </w:t>
      </w:r>
      <w:r w:rsidR="00CC21D5" w:rsidRPr="00CC21D5">
        <w:t>[</w:t>
      </w:r>
      <w:r>
        <w:rPr>
          <w:rFonts w:hint="eastAsia"/>
          <w:lang w:eastAsia="zh-CN"/>
        </w:rPr>
        <w:t>4</w:t>
      </w:r>
      <w:r w:rsidR="00CC21D5" w:rsidRPr="00CC21D5">
        <w:t>]</w:t>
      </w:r>
      <w:r>
        <w:t>.</w:t>
      </w:r>
      <w:r w:rsidRPr="007B0C8B">
        <w:t xml:space="preserve"> </w:t>
      </w:r>
    </w:p>
    <w:p w:rsidR="006A010D" w:rsidRPr="007B0C8B" w:rsidRDefault="006A010D" w:rsidP="006A010D">
      <w:pPr>
        <w:pStyle w:val="2"/>
      </w:pPr>
      <w:bookmarkStart w:id="61" w:name="_Toc532315960"/>
      <w:bookmarkStart w:id="62" w:name="_Toc34666134"/>
      <w:r w:rsidRPr="007B0C8B">
        <w:t>A.1.2</w:t>
      </w:r>
      <w:r w:rsidRPr="007B0C8B">
        <w:tab/>
        <w:t>FC value allocations</w:t>
      </w:r>
      <w:bookmarkEnd w:id="61"/>
      <w:bookmarkEnd w:id="62"/>
    </w:p>
    <w:p w:rsidR="006A010D" w:rsidRPr="007B0C8B" w:rsidRDefault="006A010D" w:rsidP="006A010D">
      <w:r w:rsidRPr="007B0C8B">
        <w:t xml:space="preserve">The FC number space used is controlled by TS </w:t>
      </w:r>
      <w:r w:rsidRPr="00970275">
        <w:t xml:space="preserve">33.220 </w:t>
      </w:r>
      <w:r w:rsidR="00CC21D5" w:rsidRPr="00CC21D5">
        <w:t>[</w:t>
      </w:r>
      <w:r>
        <w:rPr>
          <w:rFonts w:hint="eastAsia"/>
          <w:lang w:eastAsia="zh-CN"/>
        </w:rPr>
        <w:t>4</w:t>
      </w:r>
      <w:r w:rsidR="00CC21D5" w:rsidRPr="00CC21D5">
        <w:t>]</w:t>
      </w:r>
      <w:proofErr w:type="gramStart"/>
      <w:r w:rsidRPr="007B0C8B">
        <w:t>,</w:t>
      </w:r>
      <w:proofErr w:type="gramEnd"/>
      <w:r w:rsidRPr="007B0C8B">
        <w:t xml:space="preserve"> FC values allocated for </w:t>
      </w:r>
      <w:r>
        <w:t>the present document</w:t>
      </w:r>
      <w:r w:rsidRPr="007B0C8B">
        <w:t xml:space="preserve"> are in range of 0x</w:t>
      </w:r>
      <w:r>
        <w:rPr>
          <w:rFonts w:hint="eastAsia"/>
          <w:lang w:eastAsia="zh-CN"/>
        </w:rPr>
        <w:t>7A</w:t>
      </w:r>
      <w:r w:rsidRPr="007B0C8B">
        <w:t xml:space="preserve"> – 0x</w:t>
      </w:r>
      <w:r>
        <w:t>7</w:t>
      </w:r>
      <w:r>
        <w:rPr>
          <w:rFonts w:hint="eastAsia"/>
          <w:lang w:eastAsia="zh-CN"/>
        </w:rPr>
        <w:t>F</w:t>
      </w:r>
      <w:r w:rsidRPr="007B0C8B">
        <w:t xml:space="preserve">. </w:t>
      </w:r>
    </w:p>
    <w:p w:rsidR="006A010D" w:rsidRPr="007B0C8B" w:rsidRDefault="006A010D" w:rsidP="006A010D">
      <w:pPr>
        <w:pStyle w:val="1"/>
      </w:pPr>
      <w:bookmarkStart w:id="63" w:name="_Toc532315961"/>
      <w:bookmarkStart w:id="64" w:name="_Toc34666135"/>
      <w:r w:rsidRPr="007B0C8B">
        <w:t>A.2</w:t>
      </w:r>
      <w:r w:rsidRPr="007B0C8B">
        <w:tab/>
        <w:t>K</w:t>
      </w:r>
      <w:r>
        <w:rPr>
          <w:rFonts w:hint="eastAsia"/>
          <w:vertAlign w:val="subscript"/>
          <w:lang w:eastAsia="zh-CN"/>
        </w:rPr>
        <w:t>AKMA</w:t>
      </w:r>
      <w:r w:rsidRPr="007B0C8B">
        <w:t xml:space="preserve"> derivation function</w:t>
      </w:r>
      <w:bookmarkEnd w:id="63"/>
      <w:bookmarkEnd w:id="64"/>
    </w:p>
    <w:p w:rsidR="006A010D" w:rsidRPr="007B0C8B" w:rsidRDefault="006A010D" w:rsidP="006A010D">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p>
    <w:p w:rsidR="006A010D" w:rsidRPr="007B0C8B" w:rsidRDefault="006A010D" w:rsidP="006A010D">
      <w:pPr>
        <w:pStyle w:val="B1"/>
      </w:pPr>
      <w:r w:rsidRPr="007B0C8B">
        <w:t>-</w:t>
      </w:r>
      <w:r w:rsidRPr="007B0C8B">
        <w:tab/>
        <w:t>FC = 0x</w:t>
      </w:r>
      <w:r>
        <w:rPr>
          <w:rFonts w:hint="eastAsia"/>
          <w:lang w:eastAsia="zh-CN"/>
        </w:rPr>
        <w:t>7</w:t>
      </w:r>
      <w:r>
        <w:t>A;</w:t>
      </w:r>
    </w:p>
    <w:p w:rsidR="006A010D" w:rsidRPr="007B0C8B" w:rsidRDefault="006A010D" w:rsidP="006A010D">
      <w:pPr>
        <w:pStyle w:val="B1"/>
      </w:pPr>
      <w:bookmarkStart w:id="65" w:name="OLE_LINK17"/>
      <w:bookmarkStart w:id="66" w:name="OLE_LINK18"/>
      <w:r w:rsidRPr="007B0C8B">
        <w:t>-</w:t>
      </w:r>
      <w:r w:rsidRPr="007B0C8B">
        <w:tab/>
        <w:t xml:space="preserve">P0 = </w:t>
      </w:r>
      <w:r>
        <w:rPr>
          <w:lang w:eastAsia="zh-CN"/>
        </w:rPr>
        <w:t>"</w:t>
      </w:r>
      <w:r>
        <w:rPr>
          <w:rFonts w:hint="eastAsia"/>
          <w:lang w:eastAsia="zh-CN"/>
        </w:rPr>
        <w:t>AKMA</w:t>
      </w:r>
      <w:r>
        <w:rPr>
          <w:lang w:eastAsia="zh-CN"/>
        </w:rPr>
        <w:t>"</w:t>
      </w:r>
      <w:r>
        <w:t>;</w:t>
      </w:r>
    </w:p>
    <w:p w:rsidR="006A010D" w:rsidRPr="007B0C8B" w:rsidRDefault="006A010D" w:rsidP="006A010D">
      <w:pPr>
        <w:pStyle w:val="B1"/>
      </w:pPr>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CC21D5" w:rsidRPr="00CC21D5">
        <w:t>(i.e. 0x00 0x04)</w:t>
      </w:r>
    </w:p>
    <w:p w:rsidR="006A010D" w:rsidRPr="007B0C8B" w:rsidRDefault="006A010D" w:rsidP="006A010D">
      <w:pPr>
        <w:pStyle w:val="B1"/>
        <w:rPr>
          <w:lang w:eastAsia="zh-CN"/>
        </w:rPr>
      </w:pPr>
      <w:r w:rsidRPr="007B0C8B">
        <w:t>-</w:t>
      </w:r>
      <w:r w:rsidRPr="007B0C8B">
        <w:tab/>
        <w:t>P1 =</w:t>
      </w:r>
      <w:r>
        <w:rPr>
          <w:rFonts w:hint="eastAsia"/>
          <w:lang w:eastAsia="zh-CN"/>
        </w:rPr>
        <w:t xml:space="preserve"> SUPI;</w:t>
      </w:r>
    </w:p>
    <w:p w:rsidR="006A010D" w:rsidRPr="007B0C8B" w:rsidRDefault="006A010D" w:rsidP="006A010D">
      <w:pPr>
        <w:pStyle w:val="B1"/>
      </w:pPr>
      <w:r w:rsidRPr="007B0C8B">
        <w:t>-</w:t>
      </w:r>
      <w:r w:rsidRPr="007B0C8B">
        <w:tab/>
        <w:t>L1 = length of</w:t>
      </w:r>
      <w:r>
        <w:rPr>
          <w:rFonts w:hint="eastAsia"/>
          <w:lang w:eastAsia="zh-CN"/>
        </w:rPr>
        <w:t xml:space="preserve"> SUPI</w:t>
      </w:r>
      <w:r>
        <w:t>.</w:t>
      </w:r>
    </w:p>
    <w:bookmarkEnd w:id="65"/>
    <w:bookmarkEnd w:id="66"/>
    <w:p w:rsidR="006A010D" w:rsidRDefault="006A010D" w:rsidP="006A010D">
      <w:r w:rsidRPr="007B0C8B">
        <w:t xml:space="preserve">The input key </w:t>
      </w:r>
      <w:proofErr w:type="spellStart"/>
      <w:r w:rsidRPr="007B0C8B">
        <w:t>K</w:t>
      </w:r>
      <w:r>
        <w:t>EY</w:t>
      </w:r>
      <w:proofErr w:type="spellEnd"/>
      <w:r w:rsidRPr="007B0C8B">
        <w:t xml:space="preserve"> shall be K</w:t>
      </w:r>
      <w:r w:rsidRPr="007B0C8B">
        <w:rPr>
          <w:vertAlign w:val="subscript"/>
        </w:rPr>
        <w:t>AUSF</w:t>
      </w:r>
      <w:r w:rsidRPr="007B0C8B">
        <w:t>.</w:t>
      </w:r>
      <w:r w:rsidRPr="00635771">
        <w:t xml:space="preserve"> </w:t>
      </w:r>
    </w:p>
    <w:p w:rsidR="006A010D" w:rsidRPr="006A010D" w:rsidRDefault="006A010D">
      <w:pPr>
        <w:pStyle w:val="8"/>
        <w:rPr>
          <w:lang w:eastAsia="zh-CN"/>
        </w:rPr>
      </w:pPr>
    </w:p>
    <w:p w:rsidR="00080512" w:rsidRPr="004D3578" w:rsidRDefault="00080512">
      <w:pPr>
        <w:pStyle w:val="8"/>
      </w:pPr>
      <w:bookmarkStart w:id="67" w:name="_Toc34666136"/>
      <w:r w:rsidRPr="004D3578">
        <w:t>Annex &lt;X&gt; (informative)</w:t>
      </w:r>
      <w:proofErr w:type="gramStart"/>
      <w:r w:rsidRPr="004D3578">
        <w:t>:</w:t>
      </w:r>
      <w:proofErr w:type="gramEnd"/>
      <w:r w:rsidRPr="004D3578">
        <w:br/>
        <w:t>Change history</w:t>
      </w:r>
      <w:bookmarkEnd w:id="67"/>
    </w:p>
    <w:p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567"/>
        <w:gridCol w:w="4820"/>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B231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567"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B2319">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567"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6B2319">
        <w:tc>
          <w:tcPr>
            <w:tcW w:w="800" w:type="dxa"/>
            <w:shd w:val="solid" w:color="FFFFFF" w:fill="auto"/>
          </w:tcPr>
          <w:p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rsidR="00E56D3B" w:rsidRPr="006B0D02" w:rsidRDefault="00E56D3B" w:rsidP="00C72833">
            <w:pPr>
              <w:pStyle w:val="TAL"/>
              <w:rPr>
                <w:sz w:val="16"/>
                <w:szCs w:val="16"/>
              </w:rPr>
            </w:pPr>
          </w:p>
        </w:tc>
        <w:tc>
          <w:tcPr>
            <w:tcW w:w="425" w:type="dxa"/>
            <w:shd w:val="solid" w:color="FFFFFF" w:fill="auto"/>
          </w:tcPr>
          <w:p w:rsidR="00E56D3B" w:rsidRPr="006B0D02" w:rsidRDefault="00E56D3B" w:rsidP="00C72833">
            <w:pPr>
              <w:pStyle w:val="TAR"/>
              <w:rPr>
                <w:sz w:val="16"/>
                <w:szCs w:val="16"/>
              </w:rPr>
            </w:pPr>
          </w:p>
        </w:tc>
        <w:tc>
          <w:tcPr>
            <w:tcW w:w="567" w:type="dxa"/>
            <w:shd w:val="solid" w:color="FFFFFF" w:fill="auto"/>
          </w:tcPr>
          <w:p w:rsidR="00E56D3B" w:rsidRPr="006B0D02" w:rsidRDefault="00E56D3B" w:rsidP="00C72833">
            <w:pPr>
              <w:pStyle w:val="TAC"/>
              <w:rPr>
                <w:sz w:val="16"/>
                <w:szCs w:val="16"/>
              </w:rPr>
            </w:pPr>
          </w:p>
        </w:tc>
        <w:tc>
          <w:tcPr>
            <w:tcW w:w="4820" w:type="dxa"/>
            <w:shd w:val="solid" w:color="FFFFFF" w:fill="auto"/>
          </w:tcPr>
          <w:p w:rsidR="00E56D3B" w:rsidRDefault="00E56D3B" w:rsidP="00295E21">
            <w:pPr>
              <w:pStyle w:val="TAL"/>
              <w:rPr>
                <w:sz w:val="16"/>
                <w:szCs w:val="16"/>
                <w:lang w:eastAsia="zh-CN"/>
              </w:rPr>
            </w:pPr>
            <w:bookmarkStart w:id="69" w:name="OLE_LINK1"/>
            <w:bookmarkStart w:id="70" w:name="OLE_LINK2"/>
            <w:r>
              <w:rPr>
                <w:rFonts w:hint="eastAsia"/>
                <w:sz w:val="16"/>
                <w:szCs w:val="16"/>
                <w:lang w:eastAsia="zh-CN"/>
              </w:rPr>
              <w:t>Updates based on</w:t>
            </w:r>
            <w:bookmarkEnd w:id="69"/>
            <w:bookmarkEnd w:id="70"/>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rsidR="00E56D3B" w:rsidRDefault="00E56D3B" w:rsidP="00295E21">
            <w:pPr>
              <w:pStyle w:val="TAC"/>
              <w:rPr>
                <w:sz w:val="16"/>
                <w:szCs w:val="16"/>
                <w:lang w:eastAsia="zh-CN"/>
              </w:rPr>
            </w:pPr>
            <w:r>
              <w:rPr>
                <w:rFonts w:hint="eastAsia"/>
                <w:sz w:val="16"/>
                <w:szCs w:val="16"/>
                <w:lang w:eastAsia="zh-CN"/>
              </w:rPr>
              <w:t>0.2.0</w:t>
            </w:r>
          </w:p>
        </w:tc>
      </w:tr>
      <w:tr w:rsidR="006B2319" w:rsidRPr="006B0D02" w:rsidTr="006B2319">
        <w:tc>
          <w:tcPr>
            <w:tcW w:w="800" w:type="dxa"/>
            <w:shd w:val="solid" w:color="FFFFFF" w:fill="auto"/>
          </w:tcPr>
          <w:p w:rsidR="006B2319" w:rsidRDefault="006B2319" w:rsidP="00C72833">
            <w:pPr>
              <w:pStyle w:val="TAC"/>
              <w:rPr>
                <w:sz w:val="16"/>
                <w:szCs w:val="16"/>
                <w:lang w:eastAsia="zh-CN"/>
              </w:rPr>
            </w:pPr>
            <w:r>
              <w:rPr>
                <w:rFonts w:hint="eastAsia"/>
                <w:sz w:val="16"/>
                <w:szCs w:val="16"/>
                <w:lang w:eastAsia="zh-CN"/>
              </w:rPr>
              <w:t>2020-03</w:t>
            </w:r>
          </w:p>
        </w:tc>
        <w:tc>
          <w:tcPr>
            <w:tcW w:w="800" w:type="dxa"/>
            <w:shd w:val="solid" w:color="FFFFFF" w:fill="auto"/>
          </w:tcPr>
          <w:p w:rsidR="006B2319" w:rsidRDefault="006B2319" w:rsidP="00E56D3B">
            <w:pPr>
              <w:pStyle w:val="TAC"/>
              <w:rPr>
                <w:sz w:val="16"/>
                <w:szCs w:val="16"/>
                <w:lang w:eastAsia="zh-CN"/>
              </w:rPr>
            </w:pPr>
            <w:r>
              <w:rPr>
                <w:rFonts w:hint="eastAsia"/>
                <w:sz w:val="16"/>
                <w:szCs w:val="16"/>
                <w:lang w:eastAsia="zh-CN"/>
              </w:rPr>
              <w:t>SA3 #98e</w:t>
            </w:r>
          </w:p>
        </w:tc>
        <w:tc>
          <w:tcPr>
            <w:tcW w:w="1094" w:type="dxa"/>
            <w:shd w:val="solid" w:color="FFFFFF" w:fill="auto"/>
          </w:tcPr>
          <w:p w:rsidR="006B2319" w:rsidRDefault="006B2319" w:rsidP="00C72833">
            <w:pPr>
              <w:pStyle w:val="TAC"/>
              <w:rPr>
                <w:sz w:val="16"/>
                <w:szCs w:val="16"/>
                <w:lang w:eastAsia="zh-CN"/>
              </w:rPr>
            </w:pPr>
            <w:r>
              <w:rPr>
                <w:rFonts w:hint="eastAsia"/>
                <w:sz w:val="16"/>
                <w:szCs w:val="16"/>
                <w:lang w:eastAsia="zh-CN"/>
              </w:rPr>
              <w:t>S3-200511</w:t>
            </w:r>
          </w:p>
        </w:tc>
        <w:tc>
          <w:tcPr>
            <w:tcW w:w="425" w:type="dxa"/>
            <w:shd w:val="solid" w:color="FFFFFF" w:fill="auto"/>
          </w:tcPr>
          <w:p w:rsidR="006B2319" w:rsidRPr="006B0D02" w:rsidRDefault="006B2319" w:rsidP="00C72833">
            <w:pPr>
              <w:pStyle w:val="TAL"/>
              <w:rPr>
                <w:sz w:val="16"/>
                <w:szCs w:val="16"/>
              </w:rPr>
            </w:pPr>
          </w:p>
        </w:tc>
        <w:tc>
          <w:tcPr>
            <w:tcW w:w="425" w:type="dxa"/>
            <w:shd w:val="solid" w:color="FFFFFF" w:fill="auto"/>
          </w:tcPr>
          <w:p w:rsidR="006B2319" w:rsidRPr="006B0D02" w:rsidRDefault="006B2319" w:rsidP="00C72833">
            <w:pPr>
              <w:pStyle w:val="TAR"/>
              <w:rPr>
                <w:sz w:val="16"/>
                <w:szCs w:val="16"/>
              </w:rPr>
            </w:pPr>
          </w:p>
        </w:tc>
        <w:tc>
          <w:tcPr>
            <w:tcW w:w="567" w:type="dxa"/>
            <w:shd w:val="solid" w:color="FFFFFF" w:fill="auto"/>
          </w:tcPr>
          <w:p w:rsidR="006B2319" w:rsidRPr="006B0D02" w:rsidRDefault="006B2319" w:rsidP="00C72833">
            <w:pPr>
              <w:pStyle w:val="TAC"/>
              <w:rPr>
                <w:sz w:val="16"/>
                <w:szCs w:val="16"/>
              </w:rPr>
            </w:pPr>
          </w:p>
        </w:tc>
        <w:tc>
          <w:tcPr>
            <w:tcW w:w="4820" w:type="dxa"/>
            <w:shd w:val="solid" w:color="FFFFFF" w:fill="auto"/>
          </w:tcPr>
          <w:p w:rsidR="006B2319" w:rsidRPr="006B2319" w:rsidRDefault="006B2319" w:rsidP="00295E21">
            <w:pPr>
              <w:pStyle w:val="TAL"/>
              <w:rPr>
                <w:sz w:val="16"/>
                <w:szCs w:val="16"/>
                <w:lang w:eastAsia="zh-CN"/>
              </w:rPr>
            </w:pPr>
            <w:r>
              <w:rPr>
                <w:rFonts w:hint="eastAsia"/>
                <w:sz w:val="16"/>
                <w:szCs w:val="16"/>
                <w:lang w:eastAsia="zh-CN"/>
              </w:rPr>
              <w:t xml:space="preserve">Updates based on S3-200511, </w:t>
            </w:r>
            <w:r w:rsidR="000C361C">
              <w:rPr>
                <w:rFonts w:hint="eastAsia"/>
                <w:sz w:val="16"/>
                <w:szCs w:val="16"/>
                <w:lang w:eastAsia="zh-CN"/>
              </w:rPr>
              <w:t>S3-200512, S3-200499</w:t>
            </w:r>
            <w:r w:rsidR="000710DD">
              <w:rPr>
                <w:rFonts w:hint="eastAsia"/>
                <w:sz w:val="16"/>
                <w:szCs w:val="16"/>
                <w:lang w:eastAsia="zh-CN"/>
              </w:rPr>
              <w:t xml:space="preserve">, </w:t>
            </w:r>
            <w:r w:rsidR="00D73905">
              <w:rPr>
                <w:rFonts w:hint="eastAsia"/>
                <w:sz w:val="16"/>
                <w:szCs w:val="16"/>
                <w:lang w:eastAsia="zh-CN"/>
              </w:rPr>
              <w:t xml:space="preserve">S3-200249, </w:t>
            </w:r>
            <w:r w:rsidR="000710DD">
              <w:rPr>
                <w:rFonts w:hint="eastAsia"/>
                <w:sz w:val="16"/>
                <w:szCs w:val="16"/>
                <w:lang w:eastAsia="zh-CN"/>
              </w:rPr>
              <w:t>S3-200460, S3-200461</w:t>
            </w:r>
            <w:r w:rsidR="006478DB">
              <w:rPr>
                <w:rFonts w:hint="eastAsia"/>
                <w:sz w:val="16"/>
                <w:szCs w:val="16"/>
                <w:lang w:eastAsia="zh-CN"/>
              </w:rPr>
              <w:t xml:space="preserve">, </w:t>
            </w:r>
            <w:r w:rsidR="000710DD">
              <w:rPr>
                <w:rFonts w:hint="eastAsia"/>
                <w:sz w:val="16"/>
                <w:szCs w:val="16"/>
                <w:lang w:eastAsia="zh-CN"/>
              </w:rPr>
              <w:t>S3-200463</w:t>
            </w:r>
            <w:r w:rsidR="006478DB">
              <w:rPr>
                <w:rFonts w:hint="eastAsia"/>
                <w:sz w:val="16"/>
                <w:szCs w:val="16"/>
                <w:lang w:eastAsia="zh-CN"/>
              </w:rPr>
              <w:t xml:space="preserve">, S3-200447, </w:t>
            </w:r>
            <w:r w:rsidR="00851014">
              <w:rPr>
                <w:rFonts w:hint="eastAsia"/>
                <w:sz w:val="16"/>
                <w:szCs w:val="16"/>
                <w:lang w:eastAsia="zh-CN"/>
              </w:rPr>
              <w:t>S3-200486</w:t>
            </w:r>
            <w:r w:rsidR="00BA2993">
              <w:rPr>
                <w:rFonts w:hint="eastAsia"/>
                <w:sz w:val="16"/>
                <w:szCs w:val="16"/>
                <w:lang w:eastAsia="zh-CN"/>
              </w:rPr>
              <w:t>, S3-200364, S3-200366,</w:t>
            </w:r>
            <w:r w:rsidR="00D73905">
              <w:rPr>
                <w:rFonts w:hint="eastAsia"/>
                <w:sz w:val="16"/>
                <w:szCs w:val="16"/>
                <w:lang w:eastAsia="zh-CN"/>
              </w:rPr>
              <w:t xml:space="preserve"> S3-200513</w:t>
            </w:r>
          </w:p>
        </w:tc>
        <w:tc>
          <w:tcPr>
            <w:tcW w:w="708" w:type="dxa"/>
            <w:shd w:val="solid" w:color="FFFFFF" w:fill="auto"/>
          </w:tcPr>
          <w:p w:rsidR="006B2319" w:rsidRDefault="006B2319" w:rsidP="00295E21">
            <w:pPr>
              <w:pStyle w:val="TAC"/>
              <w:rPr>
                <w:sz w:val="16"/>
                <w:szCs w:val="16"/>
                <w:lang w:eastAsia="zh-CN"/>
              </w:rPr>
            </w:pPr>
            <w:r>
              <w:rPr>
                <w:rFonts w:hint="eastAsia"/>
                <w:sz w:val="16"/>
                <w:szCs w:val="16"/>
                <w:lang w:eastAsia="zh-CN"/>
              </w:rPr>
              <w:t>0.3.0</w:t>
            </w:r>
          </w:p>
        </w:tc>
      </w:tr>
    </w:tbl>
    <w:p w:rsidR="003C3971" w:rsidRPr="00235394" w:rsidRDefault="003C3971" w:rsidP="003C3971"/>
    <w:sectPr w:rsidR="003C3971" w:rsidRPr="00235394" w:rsidSect="00EB1D7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A2C" w:rsidRDefault="00A95A2C">
      <w:r>
        <w:separator/>
      </w:r>
    </w:p>
  </w:endnote>
  <w:endnote w:type="continuationSeparator" w:id="0">
    <w:p w:rsidR="00A95A2C" w:rsidRDefault="00A95A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C3" w:rsidRDefault="00933FC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A2C" w:rsidRDefault="00A95A2C">
      <w:r>
        <w:separator/>
      </w:r>
    </w:p>
  </w:footnote>
  <w:footnote w:type="continuationSeparator" w:id="0">
    <w:p w:rsidR="00A95A2C" w:rsidRDefault="00A95A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C3" w:rsidRDefault="00CC2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STYLEREF ZA </w:instrText>
    </w:r>
    <w:r>
      <w:rPr>
        <w:rFonts w:ascii="Arial" w:hAnsi="Arial" w:cs="Arial"/>
        <w:b/>
        <w:sz w:val="18"/>
        <w:szCs w:val="18"/>
      </w:rPr>
      <w:fldChar w:fldCharType="separate"/>
    </w:r>
    <w:r w:rsidR="00975599">
      <w:rPr>
        <w:rFonts w:ascii="Arial" w:hAnsi="Arial" w:cs="Arial"/>
        <w:b/>
        <w:noProof/>
        <w:sz w:val="18"/>
        <w:szCs w:val="18"/>
      </w:rPr>
      <w:t>3GPP TS 33.535 V0.3.0 (2020-03)</w:t>
    </w:r>
    <w:r>
      <w:rPr>
        <w:rFonts w:ascii="Arial" w:hAnsi="Arial" w:cs="Arial"/>
        <w:b/>
        <w:sz w:val="18"/>
        <w:szCs w:val="18"/>
      </w:rPr>
      <w:fldChar w:fldCharType="end"/>
    </w:r>
  </w:p>
  <w:p w:rsidR="00933FC3" w:rsidRDefault="00CC2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PAGE </w:instrText>
    </w:r>
    <w:r>
      <w:rPr>
        <w:rFonts w:ascii="Arial" w:hAnsi="Arial" w:cs="Arial"/>
        <w:b/>
        <w:sz w:val="18"/>
        <w:szCs w:val="18"/>
      </w:rPr>
      <w:fldChar w:fldCharType="separate"/>
    </w:r>
    <w:r w:rsidR="00975599">
      <w:rPr>
        <w:rFonts w:ascii="Arial" w:hAnsi="Arial" w:cs="Arial"/>
        <w:b/>
        <w:noProof/>
        <w:sz w:val="18"/>
        <w:szCs w:val="18"/>
      </w:rPr>
      <w:t>2</w:t>
    </w:r>
    <w:r>
      <w:rPr>
        <w:rFonts w:ascii="Arial" w:hAnsi="Arial" w:cs="Arial"/>
        <w:b/>
        <w:sz w:val="18"/>
        <w:szCs w:val="18"/>
      </w:rPr>
      <w:fldChar w:fldCharType="end"/>
    </w:r>
  </w:p>
  <w:p w:rsidR="00933FC3" w:rsidRDefault="00CC21D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STYLEREF ZGSM </w:instrText>
    </w:r>
    <w:r>
      <w:rPr>
        <w:rFonts w:ascii="Arial" w:hAnsi="Arial" w:cs="Arial"/>
        <w:b/>
        <w:sz w:val="18"/>
        <w:szCs w:val="18"/>
      </w:rPr>
      <w:fldChar w:fldCharType="separate"/>
    </w:r>
    <w:r w:rsidR="00975599">
      <w:rPr>
        <w:rFonts w:ascii="Arial" w:hAnsi="Arial" w:cs="Arial"/>
        <w:b/>
        <w:noProof/>
        <w:sz w:val="18"/>
        <w:szCs w:val="18"/>
      </w:rPr>
      <w:t>Release 16</w:t>
    </w:r>
    <w:r>
      <w:rPr>
        <w:rFonts w:ascii="Arial" w:hAnsi="Arial" w:cs="Arial"/>
        <w:b/>
        <w:sz w:val="18"/>
        <w:szCs w:val="18"/>
      </w:rPr>
      <w:fldChar w:fldCharType="end"/>
    </w:r>
  </w:p>
  <w:p w:rsidR="00933FC3" w:rsidRDefault="00933F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710DD"/>
    <w:rsid w:val="00080512"/>
    <w:rsid w:val="000C361C"/>
    <w:rsid w:val="000C47C3"/>
    <w:rsid w:val="000D58AB"/>
    <w:rsid w:val="00133525"/>
    <w:rsid w:val="001653E4"/>
    <w:rsid w:val="001A4C42"/>
    <w:rsid w:val="001A7420"/>
    <w:rsid w:val="001B6637"/>
    <w:rsid w:val="001C21C3"/>
    <w:rsid w:val="001D02C2"/>
    <w:rsid w:val="001E592C"/>
    <w:rsid w:val="001F0C1D"/>
    <w:rsid w:val="001F1132"/>
    <w:rsid w:val="001F168B"/>
    <w:rsid w:val="00201D7D"/>
    <w:rsid w:val="002347A2"/>
    <w:rsid w:val="002675F0"/>
    <w:rsid w:val="002843F6"/>
    <w:rsid w:val="00295E21"/>
    <w:rsid w:val="002B6339"/>
    <w:rsid w:val="002D4D9A"/>
    <w:rsid w:val="002E00EE"/>
    <w:rsid w:val="00303010"/>
    <w:rsid w:val="003172DC"/>
    <w:rsid w:val="0035462D"/>
    <w:rsid w:val="00374A57"/>
    <w:rsid w:val="003765B8"/>
    <w:rsid w:val="003C3971"/>
    <w:rsid w:val="003E57E0"/>
    <w:rsid w:val="00423334"/>
    <w:rsid w:val="00432328"/>
    <w:rsid w:val="004345EC"/>
    <w:rsid w:val="00434B06"/>
    <w:rsid w:val="00465515"/>
    <w:rsid w:val="004819D1"/>
    <w:rsid w:val="004B7F24"/>
    <w:rsid w:val="004C68B2"/>
    <w:rsid w:val="004D3578"/>
    <w:rsid w:val="004E213A"/>
    <w:rsid w:val="004E63E6"/>
    <w:rsid w:val="004F0988"/>
    <w:rsid w:val="004F3340"/>
    <w:rsid w:val="00515B30"/>
    <w:rsid w:val="0053388B"/>
    <w:rsid w:val="00535773"/>
    <w:rsid w:val="00542DFA"/>
    <w:rsid w:val="00543E6C"/>
    <w:rsid w:val="00565087"/>
    <w:rsid w:val="005751E2"/>
    <w:rsid w:val="00597B11"/>
    <w:rsid w:val="005D2E01"/>
    <w:rsid w:val="005D7526"/>
    <w:rsid w:val="005E4091"/>
    <w:rsid w:val="005E4BB2"/>
    <w:rsid w:val="00602AEA"/>
    <w:rsid w:val="00614FDF"/>
    <w:rsid w:val="0063543D"/>
    <w:rsid w:val="00647114"/>
    <w:rsid w:val="006478DB"/>
    <w:rsid w:val="006A010D"/>
    <w:rsid w:val="006A06C7"/>
    <w:rsid w:val="006A323F"/>
    <w:rsid w:val="006B2319"/>
    <w:rsid w:val="006B30D0"/>
    <w:rsid w:val="006C3D95"/>
    <w:rsid w:val="006E5C86"/>
    <w:rsid w:val="00701116"/>
    <w:rsid w:val="00713C44"/>
    <w:rsid w:val="00734A5B"/>
    <w:rsid w:val="0074026F"/>
    <w:rsid w:val="007429F6"/>
    <w:rsid w:val="00744E76"/>
    <w:rsid w:val="00774DA4"/>
    <w:rsid w:val="00781F0F"/>
    <w:rsid w:val="007A6E90"/>
    <w:rsid w:val="007B600E"/>
    <w:rsid w:val="007C2188"/>
    <w:rsid w:val="007C7B27"/>
    <w:rsid w:val="007F0F4A"/>
    <w:rsid w:val="007F3B3E"/>
    <w:rsid w:val="008028A4"/>
    <w:rsid w:val="008035E6"/>
    <w:rsid w:val="00827DF8"/>
    <w:rsid w:val="00830747"/>
    <w:rsid w:val="00851014"/>
    <w:rsid w:val="008768CA"/>
    <w:rsid w:val="00884E74"/>
    <w:rsid w:val="0089618D"/>
    <w:rsid w:val="008A5126"/>
    <w:rsid w:val="008C384C"/>
    <w:rsid w:val="0090271F"/>
    <w:rsid w:val="00902E23"/>
    <w:rsid w:val="00910A8E"/>
    <w:rsid w:val="009114D7"/>
    <w:rsid w:val="0091348E"/>
    <w:rsid w:val="00917CCB"/>
    <w:rsid w:val="00933FC3"/>
    <w:rsid w:val="00942EC2"/>
    <w:rsid w:val="00960DE7"/>
    <w:rsid w:val="00975599"/>
    <w:rsid w:val="009F37B7"/>
    <w:rsid w:val="00A0487A"/>
    <w:rsid w:val="00A10F02"/>
    <w:rsid w:val="00A164B4"/>
    <w:rsid w:val="00A26956"/>
    <w:rsid w:val="00A27486"/>
    <w:rsid w:val="00A53724"/>
    <w:rsid w:val="00A56066"/>
    <w:rsid w:val="00A73129"/>
    <w:rsid w:val="00A82346"/>
    <w:rsid w:val="00A92BA1"/>
    <w:rsid w:val="00A95A2C"/>
    <w:rsid w:val="00AC6BC6"/>
    <w:rsid w:val="00AD759A"/>
    <w:rsid w:val="00AE3703"/>
    <w:rsid w:val="00AE65E2"/>
    <w:rsid w:val="00B15449"/>
    <w:rsid w:val="00B414EA"/>
    <w:rsid w:val="00B43870"/>
    <w:rsid w:val="00B93086"/>
    <w:rsid w:val="00BA19ED"/>
    <w:rsid w:val="00BA2993"/>
    <w:rsid w:val="00BA4B8D"/>
    <w:rsid w:val="00BC0F7D"/>
    <w:rsid w:val="00BD7D31"/>
    <w:rsid w:val="00BE3255"/>
    <w:rsid w:val="00BF128E"/>
    <w:rsid w:val="00C0174A"/>
    <w:rsid w:val="00C074DD"/>
    <w:rsid w:val="00C1496A"/>
    <w:rsid w:val="00C16E18"/>
    <w:rsid w:val="00C20496"/>
    <w:rsid w:val="00C33079"/>
    <w:rsid w:val="00C3395C"/>
    <w:rsid w:val="00C45231"/>
    <w:rsid w:val="00C72833"/>
    <w:rsid w:val="00C80F1D"/>
    <w:rsid w:val="00C93F40"/>
    <w:rsid w:val="00CA3D0C"/>
    <w:rsid w:val="00CC21D5"/>
    <w:rsid w:val="00CE132E"/>
    <w:rsid w:val="00D57972"/>
    <w:rsid w:val="00D675A9"/>
    <w:rsid w:val="00D738D6"/>
    <w:rsid w:val="00D73905"/>
    <w:rsid w:val="00D755EB"/>
    <w:rsid w:val="00D76048"/>
    <w:rsid w:val="00D87E00"/>
    <w:rsid w:val="00D9134D"/>
    <w:rsid w:val="00DA7A03"/>
    <w:rsid w:val="00DB1818"/>
    <w:rsid w:val="00DC2FF3"/>
    <w:rsid w:val="00DC309B"/>
    <w:rsid w:val="00DC4DA2"/>
    <w:rsid w:val="00DD4C17"/>
    <w:rsid w:val="00DD74A5"/>
    <w:rsid w:val="00DF2B1F"/>
    <w:rsid w:val="00DF62CD"/>
    <w:rsid w:val="00DF79AD"/>
    <w:rsid w:val="00E1262F"/>
    <w:rsid w:val="00E16509"/>
    <w:rsid w:val="00E4008C"/>
    <w:rsid w:val="00E44582"/>
    <w:rsid w:val="00E56D3B"/>
    <w:rsid w:val="00E71C42"/>
    <w:rsid w:val="00E72A40"/>
    <w:rsid w:val="00E77645"/>
    <w:rsid w:val="00EA15B0"/>
    <w:rsid w:val="00EA5EA7"/>
    <w:rsid w:val="00EB1D79"/>
    <w:rsid w:val="00EC4A25"/>
    <w:rsid w:val="00EC78D9"/>
    <w:rsid w:val="00F025A2"/>
    <w:rsid w:val="00F04712"/>
    <w:rsid w:val="00F13360"/>
    <w:rsid w:val="00F22EC7"/>
    <w:rsid w:val="00F325C8"/>
    <w:rsid w:val="00F47EAD"/>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link w:val="NOChar"/>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link w:val="EXChar"/>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48D-BA66-4437-BF5F-19719549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hxt</cp:lastModifiedBy>
  <cp:revision>4</cp:revision>
  <cp:lastPrinted>2019-02-25T14:05:00Z</cp:lastPrinted>
  <dcterms:created xsi:type="dcterms:W3CDTF">2020-03-09T09:03:00Z</dcterms:created>
  <dcterms:modified xsi:type="dcterms:W3CDTF">2020-03-09T09:08:00Z</dcterms:modified>
</cp:coreProperties>
</file>